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E3" w:rsidRDefault="00CE49D6" w:rsidP="00CE49D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27018" cy="9515475"/>
            <wp:effectExtent l="19050" t="0" r="0" b="0"/>
            <wp:docPr id="1" name="Рисунок 1" descr="C:\Users\Наталья\Desktop\скан титк\тит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н титк\тит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018" cy="951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60" w:rsidRPr="00115B60" w:rsidRDefault="00115B60" w:rsidP="0011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0">
        <w:rPr>
          <w:rFonts w:ascii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:rsidR="00BA6347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работников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115B60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детский сад №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115B60">
        <w:rPr>
          <w:rFonts w:ascii="Times New Roman" w:hAnsi="Times New Roman" w:cs="Times New Roman"/>
          <w:sz w:val="24"/>
          <w:szCs w:val="24"/>
        </w:rPr>
        <w:t xml:space="preserve"> Чкаловского района Екатеринбурга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"О противодействии коррупции",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Минобрнауки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1.2. Кодекс представляет собой свод общих принципов профессиональной служебной этики и основных правил служебного поведения, которым руководствуются работники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115B60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детского сада №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115B60">
        <w:rPr>
          <w:rFonts w:ascii="Times New Roman" w:hAnsi="Times New Roman" w:cs="Times New Roman"/>
          <w:sz w:val="24"/>
          <w:szCs w:val="24"/>
        </w:rPr>
        <w:t xml:space="preserve"> (далее -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ДОУ) независимо от занимаемой ими должности. 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1.3. Работник, принимаемый работу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ДОУ, обязан ознакомиться с положениями Кодекса и соблюдать их в процессе своей служебной деятельности. 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1.4.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ДОУ, доверия граждан к работникам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и обеспечение единых норм поведения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1.5. Кодекс призван повысить эффективность выполнения работниками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 своих должностных обязанностей. 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1.6. Кодекс служит основой для формирования взаимоотношений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1.7. Знание и соблюдение работниками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положений Кодекса является одним из критериев оценки их служебного поведения.</w:t>
      </w: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0">
        <w:rPr>
          <w:rFonts w:ascii="Times New Roman" w:hAnsi="Times New Roman" w:cs="Times New Roman"/>
          <w:b/>
          <w:sz w:val="24"/>
          <w:szCs w:val="24"/>
        </w:rPr>
        <w:t>II. Основные принципы и правила служебного поведения работников 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115B60">
        <w:rPr>
          <w:rFonts w:ascii="Times New Roman" w:hAnsi="Times New Roman" w:cs="Times New Roman"/>
          <w:b/>
          <w:sz w:val="24"/>
          <w:szCs w:val="24"/>
        </w:rPr>
        <w:t xml:space="preserve">ДОУ </w:t>
      </w: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2.1. Работники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ДОУ, сознавая ответственность перед государством, обществом и гражданами, призваны: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ДОУ;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б) исходить из того, что признание, соблюдение и защита прав и свобод 3 человека и гражданина определяют основной смысл и содержание деятельности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и работников;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в) осуществлять свою деятельность в пределах полномочий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ж) соблюдать нормы служебной, профессиональной этики и правил делового поведения;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з) проявлять корректность и внимательность в обращении с гражданами и должностными лицами;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к) воздерживаться от поведения, которое могло бы вызвать сомнение в добросовестном исполнении работником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должностных обязанностей, а также избегать конфликтных ситуаций, способных нанести ущерб его репутации или авторитету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ДОУ;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н) соблюдать установленные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 правила публичных выступлений и предоставления служебной информации;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 каких-либо лиц в целях склонения к совершению коррупционных правонарушений;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п) уважительно относиться к деятельности представителей средств массовой информации по информированию общества о работе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ДОУ, а также оказывать содействие в получении достоверной информации в установленном порядке;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с) постоянно стремиться к обеспечению как можно более эффективного распоряжения ресурсами, находящимися в сфере ответственности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ДОУ. 2.2. Работникам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ДОУ, наделенным организационно-распорядительными 4 полномочиями по отношению к другим работникам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ДОУ, рекомендуется быть образцом профессионализма, безупречной репутации, способствовать формированию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благоприятного для эффективной работы моральнопсихологического климата. 2.3. Работники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ДОУ, наделенные организационно-распорядительными полномочиями по отношению к другим работникам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ДОУ, призваны: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конфликта интересов;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работников к участию в деятельности политических партий, иных общественных объединений. </w:t>
      </w: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B60" w:rsidRDefault="00115B60" w:rsidP="00115B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0">
        <w:rPr>
          <w:rFonts w:ascii="Times New Roman" w:hAnsi="Times New Roman" w:cs="Times New Roman"/>
          <w:b/>
          <w:sz w:val="24"/>
          <w:szCs w:val="24"/>
        </w:rPr>
        <w:t xml:space="preserve">III. Рекомендательные этические правила служебного </w:t>
      </w:r>
    </w:p>
    <w:p w:rsidR="00115B60" w:rsidRDefault="00115B60" w:rsidP="00115B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0">
        <w:rPr>
          <w:rFonts w:ascii="Times New Roman" w:hAnsi="Times New Roman" w:cs="Times New Roman"/>
          <w:b/>
          <w:sz w:val="24"/>
          <w:szCs w:val="24"/>
        </w:rPr>
        <w:t>поведения работников М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115B60">
        <w:rPr>
          <w:rFonts w:ascii="Times New Roman" w:hAnsi="Times New Roman" w:cs="Times New Roman"/>
          <w:b/>
          <w:sz w:val="24"/>
          <w:szCs w:val="24"/>
        </w:rPr>
        <w:t xml:space="preserve">ДОУ </w:t>
      </w: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3.1. В служебном поведении работнику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3.2. В служебном поведении работник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 воздерживается от: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 г) курения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ДОУ.</w:t>
      </w: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 xml:space="preserve"> 3.3. Работники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Работникам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 рекомендуется быть вежливыми, доброжелательными, корректными, внимательными и проявлять терпимость в общении с гражданами и коллегами. 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3.4. Внешний вид работника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B60">
        <w:rPr>
          <w:rFonts w:ascii="Times New Roman" w:hAnsi="Times New Roman" w:cs="Times New Roman"/>
          <w:b/>
          <w:sz w:val="24"/>
          <w:szCs w:val="24"/>
        </w:rPr>
        <w:t xml:space="preserve">IV. Ответственность за нарушение положений Кодекса </w:t>
      </w:r>
    </w:p>
    <w:p w:rsidR="00115B60" w:rsidRDefault="00115B60" w:rsidP="00115B6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4.1. Нарушение работником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положений настоящего Кодекса 5 подлежит моральному осуждению на заседании общего собрания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или Педагогического совета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 xml:space="preserve">ДОУ,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 </w:t>
      </w:r>
    </w:p>
    <w:p w:rsidR="00115B60" w:rsidRPr="00115B60" w:rsidRDefault="00115B60" w:rsidP="00115B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B60">
        <w:rPr>
          <w:rFonts w:ascii="Times New Roman" w:hAnsi="Times New Roman" w:cs="Times New Roman"/>
          <w:sz w:val="24"/>
          <w:szCs w:val="24"/>
        </w:rPr>
        <w:t>4.2. Соблюдение работником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15B60">
        <w:rPr>
          <w:rFonts w:ascii="Times New Roman" w:hAnsi="Times New Roman" w:cs="Times New Roman"/>
          <w:sz w:val="24"/>
          <w:szCs w:val="24"/>
        </w:rPr>
        <w:t>ДОУ положений Кодекса учитывается при формировании кадрового резерва для выдвижения на вышестоящие должности, а также при наложении дисциплинарных взысканий.</w:t>
      </w:r>
    </w:p>
    <w:p w:rsidR="00115B60" w:rsidRPr="00115B60" w:rsidRDefault="00CE49D6" w:rsidP="00CE49D6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93349" cy="9467850"/>
            <wp:effectExtent l="19050" t="0" r="0" b="0"/>
            <wp:docPr id="3" name="Рисунок 2" descr="C:\Users\Наталья\Desktop\скан титк\посл стр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скан титк\посл стр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349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B60" w:rsidRPr="00115B60" w:rsidSect="00BA63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08" w:rsidRDefault="00535308" w:rsidP="00115B60">
      <w:pPr>
        <w:spacing w:after="0" w:line="240" w:lineRule="auto"/>
      </w:pPr>
      <w:r>
        <w:separator/>
      </w:r>
    </w:p>
  </w:endnote>
  <w:endnote w:type="continuationSeparator" w:id="1">
    <w:p w:rsidR="00535308" w:rsidRDefault="00535308" w:rsidP="0011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8765"/>
    </w:sdtPr>
    <w:sdtContent>
      <w:p w:rsidR="00115B60" w:rsidRDefault="004B21E0">
        <w:pPr>
          <w:pStyle w:val="a6"/>
          <w:jc w:val="center"/>
        </w:pPr>
        <w:fldSimple w:instr=" PAGE   \* MERGEFORMAT ">
          <w:r w:rsidR="00535308">
            <w:rPr>
              <w:noProof/>
            </w:rPr>
            <w:t>1</w:t>
          </w:r>
        </w:fldSimple>
      </w:p>
    </w:sdtContent>
  </w:sdt>
  <w:p w:rsidR="00115B60" w:rsidRDefault="00115B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08" w:rsidRDefault="00535308" w:rsidP="00115B60">
      <w:pPr>
        <w:spacing w:after="0" w:line="240" w:lineRule="auto"/>
      </w:pPr>
      <w:r>
        <w:separator/>
      </w:r>
    </w:p>
  </w:footnote>
  <w:footnote w:type="continuationSeparator" w:id="1">
    <w:p w:rsidR="00535308" w:rsidRDefault="00535308" w:rsidP="00115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15B60"/>
    <w:rsid w:val="00115B60"/>
    <w:rsid w:val="004B21E0"/>
    <w:rsid w:val="00535308"/>
    <w:rsid w:val="0068720C"/>
    <w:rsid w:val="007A61E3"/>
    <w:rsid w:val="008376C8"/>
    <w:rsid w:val="00A02F27"/>
    <w:rsid w:val="00BA6347"/>
    <w:rsid w:val="00C742EE"/>
    <w:rsid w:val="00CE49D6"/>
    <w:rsid w:val="00F776E6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B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msonormalbullet2gif">
    <w:name w:val="msonormalbullet2.gif"/>
    <w:basedOn w:val="a"/>
    <w:rsid w:val="0011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15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5B60"/>
  </w:style>
  <w:style w:type="paragraph" w:styleId="a6">
    <w:name w:val="footer"/>
    <w:basedOn w:val="a"/>
    <w:link w:val="a7"/>
    <w:uiPriority w:val="99"/>
    <w:unhideWhenUsed/>
    <w:rsid w:val="00115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B60"/>
  </w:style>
  <w:style w:type="paragraph" w:styleId="a8">
    <w:name w:val="Balloon Text"/>
    <w:basedOn w:val="a"/>
    <w:link w:val="a9"/>
    <w:uiPriority w:val="99"/>
    <w:semiHidden/>
    <w:unhideWhenUsed/>
    <w:rsid w:val="007A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9</cp:revision>
  <cp:lastPrinted>2018-11-13T04:51:00Z</cp:lastPrinted>
  <dcterms:created xsi:type="dcterms:W3CDTF">2018-11-13T04:39:00Z</dcterms:created>
  <dcterms:modified xsi:type="dcterms:W3CDTF">2018-11-21T06:40:00Z</dcterms:modified>
</cp:coreProperties>
</file>