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B6" w:rsidRDefault="005672B6" w:rsidP="005672B6">
      <w:pPr>
        <w:pStyle w:val="a4"/>
      </w:pPr>
      <w:r w:rsidRPr="005672B6">
        <w:t xml:space="preserve">         </w:t>
      </w:r>
    </w:p>
    <w:p w:rsidR="005672B6" w:rsidRPr="0048320A" w:rsidRDefault="005672B6" w:rsidP="005672B6">
      <w:pPr>
        <w:pStyle w:val="a4"/>
      </w:pPr>
    </w:p>
    <w:p w:rsidR="00C54F60" w:rsidRPr="0048320A" w:rsidRDefault="005672B6" w:rsidP="005672B6">
      <w:pPr>
        <w:pStyle w:val="a4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            </w:t>
      </w:r>
      <w:r w:rsidR="006826AF"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</w:t>
      </w: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 ПРОФИЛАКТИКА    </w:t>
      </w:r>
    </w:p>
    <w:p w:rsidR="005672B6" w:rsidRPr="0048320A" w:rsidRDefault="005672B6" w:rsidP="005672B6">
      <w:pPr>
        <w:pStyle w:val="a4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            ДЕТСКОГО  ДОРОЖНО_    </w:t>
      </w:r>
    </w:p>
    <w:p w:rsidR="005672B6" w:rsidRPr="0048320A" w:rsidRDefault="005672B6" w:rsidP="005672B6">
      <w:pPr>
        <w:pStyle w:val="a4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                 ТРАНСПОРТНОГО    </w:t>
      </w:r>
    </w:p>
    <w:p w:rsidR="005672B6" w:rsidRPr="0048320A" w:rsidRDefault="005672B6" w:rsidP="001E2C93">
      <w:pPr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              </w:t>
      </w:r>
      <w:r w:rsid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</w:t>
      </w:r>
      <w:r w:rsidRPr="0048320A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ТРАВМАТИЗМА</w:t>
      </w:r>
    </w:p>
    <w:p w:rsidR="001E2C93" w:rsidRPr="005672B6" w:rsidRDefault="001E2C93" w:rsidP="005672B6">
      <w:pPr>
        <w:spacing w:after="0" w:line="337" w:lineRule="atLeast"/>
        <w:ind w:left="360"/>
        <w:rPr>
          <w:rFonts w:ascii="Tahoma" w:eastAsia="Times New Roman" w:hAnsi="Tahoma" w:cs="Tahoma"/>
          <w:sz w:val="28"/>
          <w:szCs w:val="28"/>
        </w:rPr>
      </w:pP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</w:rPr>
        <w:t>Обучая ребенка грамотному переходу улицы, объясните ему, что необходимо строго, поэтапно соблюдать следующие правила.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FF0066"/>
        </w:rPr>
      </w:pP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</w:rPr>
        <w:t>***Найдите безопасное место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</w:rPr>
        <w:t>    Не всегда рядом есть пешеходный переход. Главное, чтобы место для перехода отличалось хорошим обзором: рядом не было поворотов, стоящих машин и других помех для осмотра.</w:t>
      </w:r>
      <w:r w:rsidRPr="001E2C93">
        <w:rPr>
          <w:noProof/>
        </w:rPr>
        <w:t xml:space="preserve"> </w:t>
      </w:r>
      <w:r w:rsidRPr="001E2C93">
        <w:rPr>
          <w:rFonts w:ascii="Times New Roman" w:eastAsia="Times New Roman" w:hAnsi="Times New Roman" w:cs="Times New Roman"/>
          <w:noProof/>
          <w:color w:val="000000"/>
          <w:sz w:val="32"/>
        </w:rPr>
        <w:drawing>
          <wp:inline distT="0" distB="0" distL="0" distR="0">
            <wp:extent cx="2877012" cy="2424793"/>
            <wp:effectExtent l="57150" t="57150" r="56688" b="51707"/>
            <wp:docPr id="1" name="Рисунок 23" descr="http://www.silvitablanco.com.ar/conducta-vial/33810e682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ilvitablanco.com.ar/conducta-vial/33810e6821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56" cy="2423144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C93" w:rsidRPr="001E2C93" w:rsidRDefault="001E2C93" w:rsidP="0048320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FF0066"/>
        </w:rPr>
      </w:pP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</w:rPr>
        <w:t>***Остановитесь на тротуаре возле обочины</w:t>
      </w:r>
    </w:p>
    <w:p w:rsidR="005672B6" w:rsidRPr="0048320A" w:rsidRDefault="001E2C93" w:rsidP="0048320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</w:rPr>
        <w:t>    Всегда нужно делать остановку, паузу для наблюдения и оценки ситуации. Никогда не выходите, а тем более не выбегайте на дорогу с ходу.</w:t>
      </w:r>
      <w:r w:rsidR="005672B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</w:t>
      </w:r>
      <w:r w:rsidR="005672B6">
        <w:rPr>
          <w:noProof/>
        </w:rPr>
        <w:drawing>
          <wp:inline distT="0" distB="0" distL="0" distR="0">
            <wp:extent cx="2944233" cy="2314425"/>
            <wp:effectExtent l="57150" t="57150" r="65667" b="47775"/>
            <wp:docPr id="20" name="Рисунок 20" descr="http://otveri.info/wp-content/uploads/2015/03/detibez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otveri.info/wp-content/uploads/2015/03/detibezo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770" cy="231327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C93" w:rsidRPr="001E2C93" w:rsidRDefault="0048320A" w:rsidP="0048320A">
      <w:pPr>
        <w:spacing w:after="0" w:line="240" w:lineRule="auto"/>
        <w:rPr>
          <w:rFonts w:ascii="Arial" w:eastAsia="Times New Roman" w:hAnsi="Arial" w:cs="Arial"/>
          <w:color w:val="FF0066"/>
        </w:rPr>
      </w:pP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</w:rPr>
        <w:t>***</w:t>
      </w:r>
      <w:r>
        <w:rPr>
          <w:rFonts w:ascii="Times New Roman" w:eastAsia="Times New Roman" w:hAnsi="Times New Roman" w:cs="Times New Roman"/>
          <w:b/>
          <w:bCs/>
          <w:color w:val="FF0066"/>
          <w:sz w:val="32"/>
        </w:rPr>
        <w:t>Прислушайтесь</w:t>
      </w:r>
      <w:proofErr w:type="gramStart"/>
      <w:r>
        <w:rPr>
          <w:rFonts w:ascii="Times New Roman" w:eastAsia="Times New Roman" w:hAnsi="Times New Roman" w:cs="Times New Roman"/>
          <w:b/>
          <w:bCs/>
          <w:color w:val="FF0066"/>
          <w:sz w:val="32"/>
        </w:rPr>
        <w:t xml:space="preserve"> ,</w:t>
      </w:r>
      <w:proofErr w:type="gramEnd"/>
      <w:r w:rsidR="001E2C93" w:rsidRPr="0048320A">
        <w:rPr>
          <w:rFonts w:ascii="Times New Roman" w:eastAsia="Times New Roman" w:hAnsi="Times New Roman" w:cs="Times New Roman"/>
          <w:b/>
          <w:bCs/>
          <w:color w:val="FF0066"/>
          <w:sz w:val="32"/>
        </w:rPr>
        <w:t>осмотритесь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</w:rPr>
        <w:t>    Прислушаться – это значит «выбросить» из головы посторонние мысли. Помните, что транспорт, представляющий опасность, может быть скрыт; осмотритесь, поверните голову влево и вправо.</w:t>
      </w:r>
    </w:p>
    <w:p w:rsidR="0048320A" w:rsidRDefault="0048320A" w:rsidP="00483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</w:rPr>
      </w:pPr>
    </w:p>
    <w:p w:rsidR="0048320A" w:rsidRDefault="0048320A" w:rsidP="00483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</w:rPr>
      </w:pPr>
    </w:p>
    <w:p w:rsidR="0048320A" w:rsidRDefault="0048320A" w:rsidP="00483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</w:rPr>
      </w:pPr>
    </w:p>
    <w:p w:rsidR="0048320A" w:rsidRDefault="0048320A" w:rsidP="00483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</w:rPr>
      </w:pPr>
    </w:p>
    <w:p w:rsidR="0048320A" w:rsidRDefault="0048320A" w:rsidP="00483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</w:rPr>
      </w:pPr>
    </w:p>
    <w:p w:rsidR="001E2C93" w:rsidRPr="001E2C93" w:rsidRDefault="0048320A" w:rsidP="0048320A">
      <w:pPr>
        <w:spacing w:after="0" w:line="240" w:lineRule="auto"/>
        <w:rPr>
          <w:rFonts w:ascii="Arial" w:eastAsia="Times New Roman" w:hAnsi="Arial" w:cs="Arial"/>
          <w:color w:val="FF0066"/>
        </w:rPr>
      </w:pPr>
      <w:r>
        <w:rPr>
          <w:rFonts w:ascii="Times New Roman" w:eastAsia="Times New Roman" w:hAnsi="Times New Roman" w:cs="Times New Roman"/>
          <w:b/>
          <w:bCs/>
          <w:color w:val="FF0066"/>
          <w:sz w:val="32"/>
        </w:rPr>
        <w:t>***</w:t>
      </w:r>
      <w:r w:rsidR="001E2C93" w:rsidRPr="0048320A">
        <w:rPr>
          <w:rFonts w:ascii="Times New Roman" w:eastAsia="Times New Roman" w:hAnsi="Times New Roman" w:cs="Times New Roman"/>
          <w:b/>
          <w:bCs/>
          <w:color w:val="FF0066"/>
          <w:sz w:val="32"/>
        </w:rPr>
        <w:t>Если видите приближающийся транспорт, дайте ему проехать</w:t>
      </w:r>
    </w:p>
    <w:p w:rsidR="0048320A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</w:rPr>
        <w:t>    Всегда пропускайте движущийся автомобиль. И помните: за медленно едущей машиной,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</w:rPr>
        <w:t xml:space="preserve"> может быть </w:t>
      </w:r>
      <w:proofErr w:type="gramStart"/>
      <w:r w:rsidRPr="001E2C93">
        <w:rPr>
          <w:rFonts w:ascii="Times New Roman" w:eastAsia="Times New Roman" w:hAnsi="Times New Roman" w:cs="Times New Roman"/>
          <w:color w:val="000000"/>
          <w:sz w:val="32"/>
        </w:rPr>
        <w:t>скрыта</w:t>
      </w:r>
      <w:proofErr w:type="gramEnd"/>
      <w:r w:rsidRPr="001E2C93">
        <w:rPr>
          <w:rFonts w:ascii="Times New Roman" w:eastAsia="Times New Roman" w:hAnsi="Times New Roman" w:cs="Times New Roman"/>
          <w:color w:val="000000"/>
          <w:sz w:val="32"/>
        </w:rPr>
        <w:t xml:space="preserve"> другая; поэтому, пропустив транспорт, снова посмотрите по сторонам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FF0066"/>
        </w:rPr>
      </w:pP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</w:rPr>
        <w:t>***Если поблизости нет транспортного средства, переходите</w:t>
      </w:r>
      <w:r w:rsidRPr="001E2C93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</w:t>
      </w: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</w:rPr>
        <w:t>дорогу под прямым углом</w:t>
      </w:r>
    </w:p>
    <w:p w:rsidR="0048320A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</w:rPr>
        <w:t xml:space="preserve">    Нет поблизости – значит, нет </w:t>
      </w: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</w:rPr>
        <w:t>ни приближающего, ни стоящего, т.е. ничто не мешает обзору и не угрожает вашей жизни</w:t>
      </w:r>
    </w:p>
    <w:p w:rsidR="001E2C93" w:rsidRPr="0048320A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32"/>
        </w:rPr>
      </w:pPr>
      <w:r w:rsidRPr="0048320A">
        <w:rPr>
          <w:rFonts w:ascii="Times New Roman" w:eastAsia="Times New Roman" w:hAnsi="Times New Roman" w:cs="Times New Roman"/>
          <w:b/>
          <w:bCs/>
          <w:color w:val="FF0066"/>
          <w:sz w:val="32"/>
        </w:rPr>
        <w:t>***Продолжайте внимательно смотреть и прислушиваться, пока не перейдете дорогу</w:t>
      </w:r>
    </w:p>
    <w:p w:rsid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noProof/>
        </w:rPr>
        <w:lastRenderedPageBreak/>
        <w:drawing>
          <wp:inline distT="0" distB="0" distL="0" distR="0">
            <wp:extent cx="2743755" cy="1712273"/>
            <wp:effectExtent l="57150" t="57150" r="56595" b="59377"/>
            <wp:docPr id="26" name="Рисунок 26" descr="http://dnz416.edu.kh.ua/files2/photogallery/8008/30_1.jpg?size=10&amp;height=300&amp;width=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dnz416.edu.kh.ua/files2/photogallery/8008/30_1.jpg?size=10&amp;height=300&amp;width=39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021" cy="1718056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1E2C93" w:rsidRPr="001E2C93" w:rsidRDefault="001E2C93" w:rsidP="001E2C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E2C93" w:rsidRP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</w:rPr>
        <w:t>    Смотреть по сторонам при переходе надо неоднократно, ведь обстановка на дороге может измениться: внезапно появится машина или транспорт, ехавший прямо, вдруг повернет.</w:t>
      </w:r>
    </w:p>
    <w:p w:rsidR="001E2C93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 w:rsidRPr="001E2C93">
        <w:rPr>
          <w:rFonts w:ascii="Times New Roman" w:eastAsia="Times New Roman" w:hAnsi="Times New Roman" w:cs="Times New Roman"/>
          <w:color w:val="000000"/>
          <w:sz w:val="32"/>
        </w:rPr>
        <w:t>    Может так случиться, что обзор будет закрыт, а перейти надо именно в этом месте (например, на пешеходном переходе стоит неисправная машина): в этом случае подойдите к дороге, помня, что обзор ограничен, приостановитесь, осторожно выгляните (что там, за стоящей машиной?) и, если есть опасность, спокойно отойдите назад.</w:t>
      </w:r>
    </w:p>
    <w:p w:rsidR="001321AC" w:rsidRDefault="001321AC" w:rsidP="001E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</w:rPr>
      </w:pPr>
    </w:p>
    <w:p w:rsidR="0048320A" w:rsidRDefault="0048320A" w:rsidP="001E2C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</w:rPr>
      </w:pPr>
    </w:p>
    <w:p w:rsidR="004822DD" w:rsidRDefault="004822DD" w:rsidP="001E2C93">
      <w:pPr>
        <w:spacing w:after="0" w:line="240" w:lineRule="auto"/>
        <w:rPr>
          <w:rFonts w:ascii="Times New Roman" w:eastAsia="Times New Roman" w:hAnsi="Times New Roman" w:cs="Times New Roman"/>
          <w:b/>
          <w:color w:val="FF0066"/>
          <w:sz w:val="32"/>
        </w:rPr>
      </w:pPr>
    </w:p>
    <w:p w:rsidR="004822DD" w:rsidRDefault="004822DD" w:rsidP="001E2C93">
      <w:pPr>
        <w:spacing w:after="0" w:line="240" w:lineRule="auto"/>
        <w:rPr>
          <w:rFonts w:ascii="Times New Roman" w:eastAsia="Times New Roman" w:hAnsi="Times New Roman" w:cs="Times New Roman"/>
          <w:b/>
          <w:color w:val="FF0066"/>
          <w:sz w:val="32"/>
        </w:rPr>
      </w:pPr>
    </w:p>
    <w:p w:rsidR="004822DD" w:rsidRDefault="004822DD" w:rsidP="001E2C93">
      <w:pPr>
        <w:spacing w:after="0" w:line="240" w:lineRule="auto"/>
        <w:rPr>
          <w:rFonts w:ascii="Times New Roman" w:eastAsia="Times New Roman" w:hAnsi="Times New Roman" w:cs="Times New Roman"/>
          <w:b/>
          <w:color w:val="FF0066"/>
          <w:sz w:val="32"/>
        </w:rPr>
      </w:pPr>
    </w:p>
    <w:p w:rsidR="0048320A" w:rsidRPr="0048320A" w:rsidRDefault="001E2C93" w:rsidP="001E2C93">
      <w:pPr>
        <w:spacing w:after="0" w:line="240" w:lineRule="auto"/>
        <w:rPr>
          <w:rFonts w:ascii="Times New Roman" w:eastAsia="Times New Roman" w:hAnsi="Times New Roman" w:cs="Times New Roman"/>
          <w:b/>
          <w:color w:val="FF0066"/>
          <w:sz w:val="32"/>
        </w:rPr>
      </w:pPr>
      <w:r w:rsidRPr="0048320A">
        <w:rPr>
          <w:rFonts w:ascii="Times New Roman" w:eastAsia="Times New Roman" w:hAnsi="Times New Roman" w:cs="Times New Roman"/>
          <w:b/>
          <w:color w:val="FF0066"/>
          <w:sz w:val="32"/>
        </w:rPr>
        <w:t xml:space="preserve">ПРАВИЛА </w:t>
      </w:r>
    </w:p>
    <w:p w:rsidR="0048320A" w:rsidRPr="0048320A" w:rsidRDefault="0048320A" w:rsidP="001E2C93">
      <w:pPr>
        <w:spacing w:after="0" w:line="240" w:lineRule="auto"/>
        <w:rPr>
          <w:rFonts w:ascii="Times New Roman" w:eastAsia="Times New Roman" w:hAnsi="Times New Roman" w:cs="Times New Roman"/>
          <w:b/>
          <w:color w:val="FF0066"/>
          <w:sz w:val="32"/>
        </w:rPr>
      </w:pPr>
    </w:p>
    <w:p w:rsidR="0048320A" w:rsidRPr="0048320A" w:rsidRDefault="0048320A" w:rsidP="001E2C93">
      <w:pPr>
        <w:spacing w:after="0" w:line="240" w:lineRule="auto"/>
        <w:rPr>
          <w:rFonts w:ascii="Times New Roman" w:eastAsia="Times New Roman" w:hAnsi="Times New Roman" w:cs="Times New Roman"/>
          <w:b/>
          <w:color w:val="FF0066"/>
          <w:sz w:val="32"/>
        </w:rPr>
      </w:pPr>
      <w:r w:rsidRPr="0048320A">
        <w:rPr>
          <w:rFonts w:ascii="Times New Roman" w:eastAsia="Times New Roman" w:hAnsi="Times New Roman" w:cs="Times New Roman"/>
          <w:b/>
          <w:color w:val="FF0066"/>
          <w:sz w:val="32"/>
        </w:rPr>
        <w:t xml:space="preserve">        </w:t>
      </w:r>
      <w:r w:rsidR="001E2C93" w:rsidRPr="0048320A">
        <w:rPr>
          <w:rFonts w:ascii="Times New Roman" w:eastAsia="Times New Roman" w:hAnsi="Times New Roman" w:cs="Times New Roman"/>
          <w:b/>
          <w:color w:val="FF0066"/>
          <w:sz w:val="32"/>
        </w:rPr>
        <w:t xml:space="preserve">ДВИЖЕНИЯ </w:t>
      </w:r>
    </w:p>
    <w:p w:rsidR="0048320A" w:rsidRPr="0048320A" w:rsidRDefault="0048320A" w:rsidP="001E2C93">
      <w:pPr>
        <w:spacing w:after="0" w:line="240" w:lineRule="auto"/>
        <w:rPr>
          <w:rFonts w:ascii="Times New Roman" w:eastAsia="Times New Roman" w:hAnsi="Times New Roman" w:cs="Times New Roman"/>
          <w:b/>
          <w:color w:val="FF0066"/>
          <w:sz w:val="32"/>
        </w:rPr>
      </w:pPr>
    </w:p>
    <w:p w:rsidR="0048320A" w:rsidRPr="0048320A" w:rsidRDefault="0048320A" w:rsidP="001E2C93">
      <w:pPr>
        <w:spacing w:after="0" w:line="240" w:lineRule="auto"/>
        <w:rPr>
          <w:rFonts w:ascii="Times New Roman" w:eastAsia="Times New Roman" w:hAnsi="Times New Roman" w:cs="Times New Roman"/>
          <w:b/>
          <w:color w:val="FF0066"/>
          <w:sz w:val="32"/>
        </w:rPr>
      </w:pPr>
      <w:r w:rsidRPr="0048320A">
        <w:rPr>
          <w:rFonts w:ascii="Times New Roman" w:eastAsia="Times New Roman" w:hAnsi="Times New Roman" w:cs="Times New Roman"/>
          <w:b/>
          <w:color w:val="FF0066"/>
          <w:sz w:val="32"/>
        </w:rPr>
        <w:t xml:space="preserve">                 </w:t>
      </w:r>
      <w:r w:rsidR="001E2C93" w:rsidRPr="0048320A">
        <w:rPr>
          <w:rFonts w:ascii="Times New Roman" w:eastAsia="Times New Roman" w:hAnsi="Times New Roman" w:cs="Times New Roman"/>
          <w:b/>
          <w:color w:val="FF0066"/>
          <w:sz w:val="32"/>
        </w:rPr>
        <w:t xml:space="preserve">ДОСТОЙНЫ </w:t>
      </w:r>
    </w:p>
    <w:p w:rsidR="0048320A" w:rsidRPr="0048320A" w:rsidRDefault="0048320A" w:rsidP="001E2C93">
      <w:pPr>
        <w:spacing w:after="0" w:line="240" w:lineRule="auto"/>
        <w:rPr>
          <w:rFonts w:ascii="Times New Roman" w:eastAsia="Times New Roman" w:hAnsi="Times New Roman" w:cs="Times New Roman"/>
          <w:b/>
          <w:color w:val="FF0066"/>
          <w:sz w:val="32"/>
        </w:rPr>
      </w:pPr>
    </w:p>
    <w:p w:rsidR="001E2C93" w:rsidRPr="001E2C93" w:rsidRDefault="0048320A" w:rsidP="001E2C93">
      <w:pPr>
        <w:spacing w:after="0" w:line="240" w:lineRule="auto"/>
        <w:rPr>
          <w:rFonts w:ascii="Arial" w:eastAsia="Times New Roman" w:hAnsi="Arial" w:cs="Arial"/>
          <w:b/>
          <w:color w:val="FF0066"/>
        </w:rPr>
      </w:pPr>
      <w:r w:rsidRPr="0048320A">
        <w:rPr>
          <w:rFonts w:ascii="Times New Roman" w:eastAsia="Times New Roman" w:hAnsi="Times New Roman" w:cs="Times New Roman"/>
          <w:b/>
          <w:color w:val="FF0066"/>
          <w:sz w:val="32"/>
        </w:rPr>
        <w:t xml:space="preserve">                          </w:t>
      </w:r>
      <w:r w:rsidR="001E2C93" w:rsidRPr="0048320A">
        <w:rPr>
          <w:rFonts w:ascii="Times New Roman" w:eastAsia="Times New Roman" w:hAnsi="Times New Roman" w:cs="Times New Roman"/>
          <w:b/>
          <w:color w:val="FF0066"/>
          <w:sz w:val="32"/>
        </w:rPr>
        <w:t>УВАЖЕНИЯ!!!</w:t>
      </w:r>
    </w:p>
    <w:p w:rsidR="0048320A" w:rsidRPr="0048320A" w:rsidRDefault="0048320A">
      <w:pPr>
        <w:ind w:left="142" w:right="-568"/>
        <w:rPr>
          <w:color w:val="FF0066"/>
          <w:sz w:val="32"/>
        </w:rPr>
      </w:pPr>
    </w:p>
    <w:p w:rsidR="001321AC" w:rsidRDefault="001321AC" w:rsidP="001321AC">
      <w:pPr>
        <w:ind w:left="142" w:right="-568"/>
        <w:rPr>
          <w:sz w:val="32"/>
        </w:rPr>
      </w:pPr>
    </w:p>
    <w:p w:rsidR="001321AC" w:rsidRDefault="004822DD" w:rsidP="001321AC">
      <w:pPr>
        <w:ind w:left="142" w:right="-568"/>
        <w:rPr>
          <w:sz w:val="32"/>
        </w:rPr>
      </w:pPr>
      <w:bookmarkStart w:id="0" w:name="_GoBack"/>
      <w:r>
        <w:rPr>
          <w:noProof/>
        </w:rPr>
        <w:drawing>
          <wp:inline distT="0" distB="0" distL="0" distR="0" wp14:anchorId="6859201B" wp14:editId="3E318BA4">
            <wp:extent cx="3079568" cy="2571078"/>
            <wp:effectExtent l="19050" t="0" r="6532" b="0"/>
            <wp:docPr id="73" name="Рисунок 73" descr="http://s1.thingpic.com/images/bB/sBaJmpCGrAyWxFYYUNLxJX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s1.thingpic.com/images/bB/sBaJmpCGrAyWxFYYUNLxJX6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2574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532534" w:rsidRDefault="004822DD" w:rsidP="001321AC">
      <w:pPr>
        <w:ind w:left="142" w:right="-568"/>
        <w:rPr>
          <w:sz w:val="32"/>
        </w:rPr>
      </w:pPr>
      <w:r>
        <w:rPr>
          <w:sz w:val="32"/>
        </w:rPr>
        <w:t xml:space="preserve">   </w:t>
      </w:r>
    </w:p>
    <w:p w:rsidR="00532534" w:rsidRDefault="00532534" w:rsidP="001321AC">
      <w:pPr>
        <w:ind w:left="142" w:right="-568"/>
        <w:rPr>
          <w:sz w:val="32"/>
        </w:rPr>
      </w:pPr>
    </w:p>
    <w:p w:rsidR="001321AC" w:rsidRDefault="001321AC" w:rsidP="001321AC">
      <w:pPr>
        <w:ind w:left="142" w:right="-568"/>
        <w:rPr>
          <w:sz w:val="32"/>
        </w:rPr>
      </w:pPr>
    </w:p>
    <w:p w:rsidR="0048320A" w:rsidRDefault="0048320A" w:rsidP="001321AC">
      <w:pPr>
        <w:ind w:left="142" w:right="-568"/>
        <w:rPr>
          <w:sz w:val="32"/>
        </w:rPr>
      </w:pPr>
    </w:p>
    <w:p w:rsidR="0048320A" w:rsidRPr="006826AF" w:rsidRDefault="0048320A" w:rsidP="00532534">
      <w:pPr>
        <w:ind w:right="-568"/>
        <w:rPr>
          <w:color w:val="FF0066"/>
          <w:sz w:val="32"/>
        </w:rPr>
      </w:pPr>
    </w:p>
    <w:p w:rsidR="001321AC" w:rsidRPr="006826AF" w:rsidRDefault="006826AF" w:rsidP="001321AC">
      <w:pPr>
        <w:ind w:left="142" w:right="-568"/>
        <w:rPr>
          <w:rFonts w:ascii="Times New Roman" w:hAnsi="Times New Roman" w:cs="Times New Roman"/>
          <w:b/>
          <w:color w:val="FF0066"/>
          <w:sz w:val="32"/>
        </w:rPr>
      </w:pPr>
      <w:r w:rsidRPr="006826AF">
        <w:rPr>
          <w:rFonts w:ascii="Times New Roman" w:hAnsi="Times New Roman" w:cs="Times New Roman"/>
          <w:b/>
          <w:color w:val="FF0066"/>
          <w:sz w:val="32"/>
        </w:rPr>
        <w:t xml:space="preserve">     </w:t>
      </w:r>
      <w:r>
        <w:rPr>
          <w:rFonts w:ascii="Times New Roman" w:hAnsi="Times New Roman" w:cs="Times New Roman"/>
          <w:b/>
          <w:color w:val="FF0066"/>
          <w:sz w:val="32"/>
        </w:rPr>
        <w:t xml:space="preserve">         </w:t>
      </w:r>
      <w:r w:rsidRPr="006826AF">
        <w:rPr>
          <w:rFonts w:ascii="Times New Roman" w:hAnsi="Times New Roman" w:cs="Times New Roman"/>
          <w:b/>
          <w:color w:val="FF0066"/>
          <w:sz w:val="32"/>
        </w:rPr>
        <w:t xml:space="preserve"> </w:t>
      </w:r>
      <w:r w:rsidR="00A043B7">
        <w:rPr>
          <w:rFonts w:ascii="Times New Roman" w:hAnsi="Times New Roman" w:cs="Times New Roman"/>
          <w:b/>
          <w:color w:val="FF0066"/>
          <w:sz w:val="32"/>
        </w:rPr>
        <w:t xml:space="preserve">  </w:t>
      </w:r>
      <w:r w:rsidRPr="006826AF">
        <w:rPr>
          <w:rFonts w:ascii="Times New Roman" w:hAnsi="Times New Roman" w:cs="Times New Roman"/>
          <w:b/>
          <w:color w:val="FF0066"/>
          <w:sz w:val="32"/>
        </w:rPr>
        <w:t xml:space="preserve">  </w:t>
      </w:r>
      <w:r w:rsidR="0012317D">
        <w:rPr>
          <w:rFonts w:ascii="Times New Roman" w:hAnsi="Times New Roman" w:cs="Times New Roman"/>
          <w:b/>
          <w:color w:val="FF0066"/>
          <w:sz w:val="32"/>
        </w:rPr>
        <w:t>БУКЛЕТ</w:t>
      </w:r>
    </w:p>
    <w:p w:rsidR="001321AC" w:rsidRPr="006826AF" w:rsidRDefault="001321AC" w:rsidP="001321AC">
      <w:pPr>
        <w:ind w:left="142" w:right="-568"/>
        <w:rPr>
          <w:rFonts w:ascii="Times New Roman" w:hAnsi="Times New Roman" w:cs="Times New Roman"/>
          <w:b/>
          <w:color w:val="FF0066"/>
          <w:sz w:val="32"/>
        </w:rPr>
      </w:pPr>
      <w:r w:rsidRPr="006826AF">
        <w:rPr>
          <w:rFonts w:ascii="Times New Roman" w:hAnsi="Times New Roman" w:cs="Times New Roman"/>
          <w:b/>
          <w:color w:val="FF0066"/>
          <w:sz w:val="32"/>
        </w:rPr>
        <w:t xml:space="preserve"> </w:t>
      </w:r>
      <w:r w:rsidR="006826AF">
        <w:rPr>
          <w:rFonts w:ascii="Times New Roman" w:hAnsi="Times New Roman" w:cs="Times New Roman"/>
          <w:b/>
          <w:color w:val="FF0066"/>
          <w:sz w:val="32"/>
        </w:rPr>
        <w:t xml:space="preserve">       </w:t>
      </w:r>
      <w:r w:rsidR="006826AF" w:rsidRPr="006826AF">
        <w:rPr>
          <w:rFonts w:ascii="Times New Roman" w:hAnsi="Times New Roman" w:cs="Times New Roman"/>
          <w:b/>
          <w:color w:val="FF0066"/>
          <w:sz w:val="32"/>
        </w:rPr>
        <w:t xml:space="preserve">  </w:t>
      </w:r>
      <w:r w:rsidRPr="006826AF">
        <w:rPr>
          <w:rFonts w:ascii="Times New Roman" w:hAnsi="Times New Roman" w:cs="Times New Roman"/>
          <w:b/>
          <w:color w:val="FF0066"/>
          <w:sz w:val="32"/>
        </w:rPr>
        <w:t xml:space="preserve"> ДЛЯ РОДИТЕЛЕЙ</w:t>
      </w:r>
    </w:p>
    <w:p w:rsidR="001321AC" w:rsidRPr="006826AF" w:rsidRDefault="006826AF" w:rsidP="001321AC">
      <w:pPr>
        <w:ind w:left="142" w:right="-568"/>
        <w:rPr>
          <w:rFonts w:ascii="Times New Roman" w:hAnsi="Times New Roman" w:cs="Times New Roman"/>
          <w:b/>
          <w:color w:val="FF0066"/>
          <w:sz w:val="32"/>
        </w:rPr>
      </w:pPr>
      <w:r>
        <w:rPr>
          <w:rFonts w:ascii="Times New Roman" w:hAnsi="Times New Roman" w:cs="Times New Roman"/>
          <w:b/>
          <w:color w:val="FF0066"/>
          <w:sz w:val="32"/>
        </w:rPr>
        <w:t xml:space="preserve">       </w:t>
      </w:r>
      <w:r w:rsidRPr="006826AF">
        <w:rPr>
          <w:rFonts w:ascii="Times New Roman" w:hAnsi="Times New Roman" w:cs="Times New Roman"/>
          <w:b/>
          <w:color w:val="FF0066"/>
          <w:sz w:val="32"/>
        </w:rPr>
        <w:t>ПО ОБУЧЕНИЮ  ДЕТЕЙ</w:t>
      </w:r>
    </w:p>
    <w:p w:rsidR="001321AC" w:rsidRPr="006826AF" w:rsidRDefault="006826AF" w:rsidP="001321AC">
      <w:pPr>
        <w:ind w:left="142" w:right="-568"/>
        <w:rPr>
          <w:rFonts w:ascii="Times New Roman" w:hAnsi="Times New Roman" w:cs="Times New Roman"/>
          <w:b/>
          <w:color w:val="FF0066"/>
          <w:sz w:val="32"/>
        </w:rPr>
      </w:pPr>
      <w:r>
        <w:rPr>
          <w:rFonts w:ascii="Times New Roman" w:hAnsi="Times New Roman" w:cs="Times New Roman"/>
          <w:b/>
          <w:color w:val="FF0066"/>
          <w:sz w:val="32"/>
        </w:rPr>
        <w:t xml:space="preserve"> </w:t>
      </w:r>
      <w:r w:rsidR="001321AC" w:rsidRPr="006826AF">
        <w:rPr>
          <w:rFonts w:ascii="Times New Roman" w:hAnsi="Times New Roman" w:cs="Times New Roman"/>
          <w:b/>
          <w:color w:val="FF0066"/>
          <w:sz w:val="32"/>
        </w:rPr>
        <w:t xml:space="preserve"> ПРАВИЛАМ  </w:t>
      </w:r>
      <w:proofErr w:type="gramStart"/>
      <w:r w:rsidR="001321AC" w:rsidRPr="006826AF">
        <w:rPr>
          <w:rFonts w:ascii="Times New Roman" w:hAnsi="Times New Roman" w:cs="Times New Roman"/>
          <w:b/>
          <w:color w:val="FF0066"/>
          <w:sz w:val="32"/>
        </w:rPr>
        <w:t>ДОРОЖНОГО</w:t>
      </w:r>
      <w:proofErr w:type="gramEnd"/>
    </w:p>
    <w:p w:rsidR="00532534" w:rsidRDefault="001321AC" w:rsidP="006826AF">
      <w:pPr>
        <w:ind w:right="-568"/>
        <w:rPr>
          <w:rFonts w:ascii="Times New Roman" w:hAnsi="Times New Roman" w:cs="Times New Roman"/>
          <w:b/>
          <w:color w:val="FF0066"/>
          <w:sz w:val="32"/>
        </w:rPr>
      </w:pPr>
      <w:r w:rsidRPr="006826AF">
        <w:rPr>
          <w:rFonts w:ascii="Times New Roman" w:hAnsi="Times New Roman" w:cs="Times New Roman"/>
          <w:b/>
          <w:color w:val="FF0066"/>
          <w:sz w:val="32"/>
        </w:rPr>
        <w:t xml:space="preserve"> </w:t>
      </w:r>
      <w:r w:rsidR="006826AF">
        <w:rPr>
          <w:rFonts w:ascii="Times New Roman" w:hAnsi="Times New Roman" w:cs="Times New Roman"/>
          <w:b/>
          <w:color w:val="FF0066"/>
          <w:sz w:val="32"/>
        </w:rPr>
        <w:t xml:space="preserve">            </w:t>
      </w:r>
      <w:r w:rsidR="006826AF" w:rsidRPr="006826AF">
        <w:rPr>
          <w:rFonts w:ascii="Times New Roman" w:hAnsi="Times New Roman" w:cs="Times New Roman"/>
          <w:b/>
          <w:color w:val="FF0066"/>
          <w:sz w:val="32"/>
        </w:rPr>
        <w:t xml:space="preserve"> </w:t>
      </w:r>
      <w:r w:rsidRPr="006826AF">
        <w:rPr>
          <w:rFonts w:ascii="Times New Roman" w:hAnsi="Times New Roman" w:cs="Times New Roman"/>
          <w:b/>
          <w:color w:val="FF0066"/>
          <w:sz w:val="32"/>
        </w:rPr>
        <w:t xml:space="preserve"> ДВИЖЕНИЯ</w:t>
      </w:r>
    </w:p>
    <w:p w:rsidR="006826AF" w:rsidRDefault="006826AF" w:rsidP="006826AF">
      <w:pPr>
        <w:ind w:right="-568"/>
        <w:rPr>
          <w:rFonts w:ascii="Times New Roman" w:hAnsi="Times New Roman" w:cs="Times New Roman"/>
          <w:b/>
          <w:color w:val="FF0066"/>
          <w:sz w:val="32"/>
        </w:rPr>
      </w:pPr>
    </w:p>
    <w:p w:rsidR="006826AF" w:rsidRDefault="006826AF" w:rsidP="006826AF">
      <w:pPr>
        <w:ind w:right="-568"/>
        <w:rPr>
          <w:rFonts w:ascii="Times New Roman" w:hAnsi="Times New Roman" w:cs="Times New Roman"/>
          <w:b/>
          <w:color w:val="FF0066"/>
          <w:sz w:val="32"/>
        </w:rPr>
      </w:pPr>
      <w:r>
        <w:rPr>
          <w:noProof/>
        </w:rPr>
        <w:drawing>
          <wp:inline distT="0" distB="0" distL="0" distR="0">
            <wp:extent cx="2939303" cy="2743200"/>
            <wp:effectExtent l="19050" t="0" r="0" b="0"/>
            <wp:docPr id="92" name="Рисунок 92" descr="http://dou1ryabinka-push.edumsko.ru/images/users-files/dou1ryabinka-push/folder/es224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dou1ryabinka-push.edumsko.ru/images/users-files/dou1ryabinka-push/folder/es224014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700" cy="2740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7D7" w:rsidRPr="00B547D7" w:rsidRDefault="00B547D7" w:rsidP="006826AF">
      <w:pPr>
        <w:ind w:right="-568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547D7">
        <w:rPr>
          <w:rFonts w:ascii="Times New Roman" w:hAnsi="Times New Roman" w:cs="Times New Roman"/>
          <w:b/>
          <w:color w:val="C00000"/>
          <w:sz w:val="28"/>
          <w:szCs w:val="28"/>
        </w:rPr>
        <w:t>Разработала воспитатель</w:t>
      </w:r>
      <w:proofErr w:type="gramStart"/>
      <w:r w:rsidRPr="00B547D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:</w:t>
      </w:r>
      <w:proofErr w:type="gramEnd"/>
    </w:p>
    <w:p w:rsidR="00B547D7" w:rsidRPr="00B547D7" w:rsidRDefault="004822DD" w:rsidP="006826AF">
      <w:pPr>
        <w:ind w:right="-568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Першина И.Л.</w:t>
      </w:r>
    </w:p>
    <w:sectPr w:rsidR="00B547D7" w:rsidRPr="00B547D7" w:rsidSect="001E2C93">
      <w:pgSz w:w="16838" w:h="11906" w:orient="landscape"/>
      <w:pgMar w:top="284" w:right="142" w:bottom="426" w:left="709" w:header="708" w:footer="708" w:gutter="0"/>
      <w:pgBorders w:offsetFrom="page">
        <w:top w:val="dotDash" w:sz="4" w:space="24" w:color="C00000"/>
        <w:left w:val="dotDash" w:sz="4" w:space="24" w:color="C00000"/>
        <w:bottom w:val="dotDash" w:sz="4" w:space="24" w:color="C00000"/>
        <w:right w:val="dotDash" w:sz="4" w:space="24" w:color="C0000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4F65"/>
    <w:multiLevelType w:val="multilevel"/>
    <w:tmpl w:val="5370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F55C9"/>
    <w:multiLevelType w:val="multilevel"/>
    <w:tmpl w:val="6DD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D40D5"/>
    <w:multiLevelType w:val="multilevel"/>
    <w:tmpl w:val="FE04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F126D"/>
    <w:multiLevelType w:val="multilevel"/>
    <w:tmpl w:val="1EA2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8A179E"/>
    <w:multiLevelType w:val="multilevel"/>
    <w:tmpl w:val="5CC6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5C0071"/>
    <w:multiLevelType w:val="multilevel"/>
    <w:tmpl w:val="1818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DC4AC2"/>
    <w:multiLevelType w:val="multilevel"/>
    <w:tmpl w:val="7416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B6"/>
    <w:rsid w:val="00085713"/>
    <w:rsid w:val="0012317D"/>
    <w:rsid w:val="001321AC"/>
    <w:rsid w:val="00180B8E"/>
    <w:rsid w:val="001E2C93"/>
    <w:rsid w:val="0028328C"/>
    <w:rsid w:val="004822DD"/>
    <w:rsid w:val="0048320A"/>
    <w:rsid w:val="00532534"/>
    <w:rsid w:val="005672B6"/>
    <w:rsid w:val="00671818"/>
    <w:rsid w:val="006826AF"/>
    <w:rsid w:val="009A103A"/>
    <w:rsid w:val="00A043B7"/>
    <w:rsid w:val="00B514FD"/>
    <w:rsid w:val="00B547D7"/>
    <w:rsid w:val="00C54F60"/>
    <w:rsid w:val="00D716C9"/>
    <w:rsid w:val="00E8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2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71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672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18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718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672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5672B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672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56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2B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67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72B6"/>
  </w:style>
  <w:style w:type="character" w:styleId="a8">
    <w:name w:val="Emphasis"/>
    <w:basedOn w:val="a0"/>
    <w:uiPriority w:val="20"/>
    <w:qFormat/>
    <w:rsid w:val="005672B6"/>
    <w:rPr>
      <w:i/>
      <w:iCs/>
    </w:rPr>
  </w:style>
  <w:style w:type="paragraph" w:customStyle="1" w:styleId="c3">
    <w:name w:val="c3"/>
    <w:basedOn w:val="a"/>
    <w:rsid w:val="001E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E2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2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71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672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18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718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672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5672B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672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56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2B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67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72B6"/>
  </w:style>
  <w:style w:type="character" w:styleId="a8">
    <w:name w:val="Emphasis"/>
    <w:basedOn w:val="a0"/>
    <w:uiPriority w:val="20"/>
    <w:qFormat/>
    <w:rsid w:val="005672B6"/>
    <w:rPr>
      <w:i/>
      <w:iCs/>
    </w:rPr>
  </w:style>
  <w:style w:type="paragraph" w:customStyle="1" w:styleId="c3">
    <w:name w:val="c3"/>
    <w:basedOn w:val="a"/>
    <w:rsid w:val="001E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E2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35528-8A49-413F-88F3-8117627E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Нина</cp:lastModifiedBy>
  <cp:revision>2</cp:revision>
  <dcterms:created xsi:type="dcterms:W3CDTF">2020-11-01T17:57:00Z</dcterms:created>
  <dcterms:modified xsi:type="dcterms:W3CDTF">2020-11-01T17:57:00Z</dcterms:modified>
</cp:coreProperties>
</file>