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«Организация образовательной деятельности 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ходе  режимных моментов»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Большое  значение для здоровья и благополучного развития ребенка имеет правильная организация режимных моментов.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К режимным моментам относятся:</w:t>
      </w:r>
      <w:r>
        <w:rPr>
          <w:color w:val="000000"/>
          <w:sz w:val="27"/>
          <w:szCs w:val="27"/>
        </w:rPr>
        <w:br/>
        <w:t>1.    Прием детей.</w:t>
      </w:r>
      <w:r>
        <w:rPr>
          <w:color w:val="000000"/>
          <w:sz w:val="27"/>
          <w:szCs w:val="27"/>
        </w:rPr>
        <w:br/>
        <w:t>2.    Утренняя гимнастика.</w:t>
      </w:r>
      <w:r>
        <w:rPr>
          <w:color w:val="000000"/>
          <w:sz w:val="27"/>
          <w:szCs w:val="27"/>
        </w:rPr>
        <w:br/>
        <w:t>3.    Подготовка к завтраку, завтрак.</w:t>
      </w:r>
      <w:r>
        <w:rPr>
          <w:color w:val="000000"/>
          <w:sz w:val="27"/>
          <w:szCs w:val="27"/>
        </w:rPr>
        <w:br/>
        <w:t>4.    Подготовка к непосредственно образовательной деятельности.</w:t>
      </w:r>
      <w:r>
        <w:rPr>
          <w:color w:val="000000"/>
          <w:sz w:val="27"/>
          <w:szCs w:val="27"/>
        </w:rPr>
        <w:br/>
        <w:t>5.    Подготовка к  1 прогулке, прогулка.</w:t>
      </w:r>
      <w:r>
        <w:rPr>
          <w:color w:val="000000"/>
          <w:sz w:val="27"/>
          <w:szCs w:val="27"/>
        </w:rPr>
        <w:br/>
        <w:t>6.    Подготовка к обеду, обед.</w:t>
      </w:r>
      <w:r>
        <w:rPr>
          <w:color w:val="000000"/>
          <w:sz w:val="27"/>
          <w:szCs w:val="27"/>
        </w:rPr>
        <w:br/>
        <w:t>7.    Организация сна детей.</w:t>
      </w:r>
      <w:r>
        <w:rPr>
          <w:color w:val="000000"/>
          <w:sz w:val="27"/>
          <w:szCs w:val="27"/>
        </w:rPr>
        <w:br/>
        <w:t>8.    Организация подъема детей и закаливающих процедур.</w:t>
      </w:r>
      <w:r>
        <w:rPr>
          <w:color w:val="000000"/>
          <w:sz w:val="27"/>
          <w:szCs w:val="27"/>
        </w:rPr>
        <w:br/>
        <w:t>9.    Подготовка к полднику, полдник.</w:t>
      </w:r>
      <w:r>
        <w:rPr>
          <w:color w:val="000000"/>
          <w:sz w:val="27"/>
          <w:szCs w:val="27"/>
        </w:rPr>
        <w:br/>
        <w:t>10.  Подготовка ко 2 прогулке, прогулка.</w:t>
      </w:r>
      <w:r>
        <w:rPr>
          <w:color w:val="000000"/>
          <w:sz w:val="27"/>
          <w:szCs w:val="27"/>
        </w:rPr>
        <w:br/>
        <w:t>11.  Подготовка к ужину, ужин.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Режимные моменты занимают большую часть времени, которое малыш проводит в детском саду. Они не должны рассматриваться как простое обеспечение физиологических нужд ребенка. Все процедуры и то, как они проводятся, составляют важную часть педагогического процесса. 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эти моменты открывается возможность индивидуального общения воспитателя с малышом. Их нужно использовать для установления доверительных отношений, укрепления эмоциональной связи с ребенком. В ходе ежедневных процедур, беседуя с ребенком, взрослый называет предметы и действия, что-то объясняет, спрашивает, отвечает на вопросы, рассказывает, обсуждает. Все это способствует познавательно-речевому, нравственному развитию ребенка. В процессе умывания, одевания, приема пищи малыш обучается различным действиям: берет мыло и намыливает руки, открывает кран, надевает колготки, застегивает и расстегивает застежки на одежде, обуви. Постепенно ребенок учится самостоятельно умываться, одеваться и пр. Участвуя вместе с воспитателем в повседневных делах, следуя примеру взрослых, ребенок  приобретает социальные навыки.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Организуя режимные моменты, воспитатель должен создавать доброжелательную атмосферу сотрудничества. Следует учитывать индивидуальные особенности каждого ребенка: не торопить медлительного ребенка, не предлагать непосильные для малыша действия, не выполнять за него то, что он может сделать сам.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Прием детей, осмотр, игры, утренняя гимнастика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 детей воспитателем может осуществляться  в группе или на участке, что необходимо заранее указать при планировании работы. Самое главное — это создать хорошее настроение, как ребенку, так и его родителям. Это обеспечивает позитивный настрой на предстоящий день и является залогом взаимопонимания и взаимодействия детского сада и семьи воспитанника.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приемом детей воспитатель проветривает группу.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 время утреннего приема необходимо обращать внимание на внешний вид детей. Конечно же, пришедшие дети должны здороваться с воспитателем и другими детьми группы, включаться в игры,  разговаривать при этом негромко, не кричать.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обеспечивает интересную, содержательную деятельность детей и следит, чтобы они не ссорились, не мешали друг другу. В случае если ребенок стеснителен, застенчив, не в настроении или по каким-либо другим причинам не может самостоятельно выбрать себе занятие, воспитатель должен помочь ему: подключить к играющим детям, помочь в выборе игрушек, поиграть с ребенком или дать ему какое-либо конкретное поручение.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воспитатель обеспечивает условия для разнообразной и интересной самостоятельной деятельности детей в группе или на участке. Для этого систематически вносит новые (или уже подзабытые) пособия, которые будут способствовать возникновению игровых или творческих замыслов у детей.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утренний отрезок времени воспитатель проводит гимнастику с детьми.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 к завтраку, завтрак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В  ДОУ  для  детей  организуется  5-ти  разовое  питание.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Для  обеспечения  преемственности  питания  в детском саду и дома, родителей информируют об ассортименте питания ребенка, вывешивая ежедневное меню.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Организация умывания перед приемом пищи проводится постепенно, небольшими группами детей. Следует напомнить детям правила поведения в умывальной комнате - 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 действия детей —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 процедуры умывания 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дети осваивали нормы этикета, стол сервируют всеми необходимыми приборами: тарелкой, ножом, вилкой, столовой и чайной ложками. На середину стола ставят бумажные салфетки, хлеб в хлебнице.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организации питания,  начиная  со  средней  группы, принимают участие дежурные воспитанники группы. Учитывается и уровень самостоятельности детей. Огромное значение в работе с детьми имеет пример взрослого. Исходя из этого, предъявляются высокие требования к культуре каждого сотрудника дошкольного учреждения.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организации завтрака воспитатель обращает внимание детей на то, как накрыты столы к завтраку, дает позитивную оценку детям-дежурным. В зависимости от меню можно уточнить названия некоторых блюд. Важно отметить заботу няни и поваров о детях, в нескольких словах обозначить важность и необходимость данных профессий.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</w:t>
      </w:r>
      <w:r>
        <w:rPr>
          <w:color w:val="000000"/>
          <w:sz w:val="27"/>
          <w:szCs w:val="27"/>
        </w:rPr>
        <w:t xml:space="preserve">В процессе еды воспитатель контролирует осанку детей, мотивирует, чтобы дети съели всю предложенную пищу. Однако если аппетита у ребенка нет, и он отказывается от еды, то лучше не заставлять.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 Воспитатель объясняет детям, как пользоваться столовыми приборами, салфеткой, как правильно есть </w:t>
      </w:r>
      <w:proofErr w:type="gramStart"/>
      <w:r>
        <w:rPr>
          <w:color w:val="000000"/>
          <w:sz w:val="27"/>
          <w:szCs w:val="27"/>
        </w:rPr>
        <w:t>(</w:t>
      </w:r>
      <w:r>
        <w:rPr>
          <w:color w:val="000000"/>
          <w:sz w:val="15"/>
          <w:szCs w:val="15"/>
        </w:rPr>
        <w:t> </w:t>
      </w:r>
      <w:proofErr w:type="gramEnd"/>
      <w:r>
        <w:rPr>
          <w:color w:val="000000"/>
          <w:sz w:val="27"/>
          <w:szCs w:val="27"/>
        </w:rPr>
        <w:t>класть  пищу  в  рот  небольшими  кусочками  и  хорошо  ее  пережевывать), после окончания приема пищи полоскать рот и др.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и детские виды деятельности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группе воспитатель создает условия для организации детьми разных видов деятельности, а в плане отражает, для каких видов деятельности создана предметно-развивающая среда — с указанием названия и цели деятельности. При индивидуальной работе с детьми, необходимо указать и тему, и цель, с уточняющими подробностями.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Непосредственная образовательная деятельность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Непосредственная образовательная деятельность должна органично вытекать из тех видов деятельности, которыми были заняты дети на предыдущем этапе. Проводится НОД согласно перспективному плану, в котором указаны программное содержание и цели.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 к прогулке, прогулка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непосредственной образовательной деятельности.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одеванием воспитатель напоминает детям правила поведения в раздевальной комнате. 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«Одежда». Воспитатель обращает внимание детей на 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Можно использовать так называемый фронтальный метод одевания детей, когда они одновременно надевают сначала рейтузы, затем обувь, кофты, шапки и в последнюю очередь пальто (куртки). Не следует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это</w:t>
      </w:r>
      <w:proofErr w:type="gramEnd"/>
      <w:r>
        <w:rPr>
          <w:color w:val="000000"/>
          <w:sz w:val="27"/>
          <w:szCs w:val="27"/>
        </w:rPr>
        <w:t xml:space="preserve"> забывать о соблюдении последовательности и постепенности, а также – индивидуальном подходе к детям.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Организация прогулки.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Ежедневная  продолжительность  прогулки  детей  в  ДОУ  составляет  около  4,5часов.  Прогулку  организуют  2  раза  в  день:  в  первую  половину  дня – </w:t>
      </w:r>
      <w:r>
        <w:rPr>
          <w:color w:val="000000"/>
          <w:sz w:val="27"/>
          <w:szCs w:val="27"/>
        </w:rPr>
        <w:lastRenderedPageBreak/>
        <w:t xml:space="preserve">до  обеда  и  во  вторую   половину  </w:t>
      </w:r>
      <w:proofErr w:type="gramStart"/>
      <w:r>
        <w:rPr>
          <w:color w:val="000000"/>
          <w:sz w:val="27"/>
          <w:szCs w:val="27"/>
        </w:rPr>
        <w:t>дня-после</w:t>
      </w:r>
      <w:proofErr w:type="gramEnd"/>
      <w:r>
        <w:rPr>
          <w:color w:val="000000"/>
          <w:sz w:val="27"/>
          <w:szCs w:val="27"/>
        </w:rPr>
        <w:t>  дневного  сна  и  (или)  перед  уходом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детей  домой.  При  температуре  воздуха  ниже  -  15</w:t>
      </w:r>
      <w:proofErr w:type="gramStart"/>
      <w:r>
        <w:rPr>
          <w:color w:val="000000"/>
          <w:sz w:val="27"/>
          <w:szCs w:val="27"/>
        </w:rPr>
        <w:t>°С</w:t>
      </w:r>
      <w:proofErr w:type="gramEnd"/>
      <w:r>
        <w:rPr>
          <w:color w:val="000000"/>
          <w:sz w:val="27"/>
          <w:szCs w:val="27"/>
        </w:rPr>
        <w:t xml:space="preserve">  и  скорости  ветра более  7 м/с  продолжительность  прогулки  сокращается.  Прогулка  не  проводится 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>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температуре  воздуха  ниже  -  15</w:t>
      </w:r>
      <w:proofErr w:type="gramStart"/>
      <w:r>
        <w:rPr>
          <w:color w:val="000000"/>
          <w:sz w:val="27"/>
          <w:szCs w:val="27"/>
        </w:rPr>
        <w:t>°С</w:t>
      </w:r>
      <w:proofErr w:type="gramEnd"/>
      <w:r>
        <w:rPr>
          <w:color w:val="000000"/>
          <w:sz w:val="27"/>
          <w:szCs w:val="27"/>
        </w:rPr>
        <w:t>  и  скорости ветра  более  15 м/с  для  детей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  4  лет,  а  для  детей  5-7  лет  -  при  температуре  воздуха  ниже  - 20</w:t>
      </w:r>
      <w:proofErr w:type="gramStart"/>
      <w:r>
        <w:rPr>
          <w:color w:val="000000"/>
          <w:sz w:val="27"/>
          <w:szCs w:val="27"/>
        </w:rPr>
        <w:t>°С</w:t>
      </w:r>
      <w:proofErr w:type="gramEnd"/>
      <w:r>
        <w:rPr>
          <w:color w:val="000000"/>
          <w:sz w:val="27"/>
          <w:szCs w:val="27"/>
        </w:rPr>
        <w:t>  и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скорости  ветра  более  15  м/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Прогулка  состоит  из  следующих  </w:t>
      </w:r>
      <w:r>
        <w:rPr>
          <w:b/>
          <w:bCs/>
          <w:i/>
          <w:iCs/>
          <w:color w:val="000000"/>
          <w:sz w:val="27"/>
          <w:szCs w:val="27"/>
        </w:rPr>
        <w:t>частей</w:t>
      </w:r>
      <w:r>
        <w:rPr>
          <w:color w:val="000000"/>
          <w:sz w:val="27"/>
          <w:szCs w:val="27"/>
        </w:rPr>
        <w:t>: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наблюдение,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подвижные игры,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труд на участке,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самостоятельная игровая деятельность  детей,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индивидуальная работа с  детьми  по развитию физических качеств,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самостоятельная двигательная активность.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>В зависимости от предыдущей образовательной деятельности и погодных условий – изменяется и последовательность разных видов деятельности детей на прогулке. Так, если до прогулки с детьми организовывалась образовательная деятельность, требующая больших умственных усилий, усидчивости, то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 с наблюдений, спокойных игр.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 за содержанием игр и взаимоотношениями детей и скорректировать их при необходимости.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другу, мальчики пропускают девочек вперед. В раздевалке воспитатель следит за процессом переодевания и прививает детям бережное отношение к вещам и навыки аккуратности.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 к сну, дневной сон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Спальню перед сном проветривают со снижением температуры воздуха в помещении на 3—5 градусов, при этом дверь из спальни в группу должна быть закрыта. Перед тем, как детям зайти в спальню окна в спальне необходимо закрыть.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 xml:space="preserve">Лучше, чтобы период подготовки ко сну был спокойным, уравновешенным. Детям не рекомендуется отвлекаться шумными играми, эмоциональными разговорами. При раздевании воспитатель формирует бережное отношение к вещам, аккуратность. Обстановка в спальне должна быть спокойной и </w:t>
      </w:r>
      <w:r>
        <w:rPr>
          <w:color w:val="000000"/>
          <w:sz w:val="27"/>
          <w:szCs w:val="27"/>
        </w:rPr>
        <w:lastRenderedPageBreak/>
        <w:t xml:space="preserve">расслабляющей. Нужный настрой, положительное отношение к дневному сну помогут создать нежная спокойная музыка, народные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и приговорки.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 Во время сна детей педагог должен находиться в спальне и наблюдать за детьми.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Подъем после сна, водные процедуры, закаливающие мероприятия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color w:val="000000"/>
            <w:sz w:val="27"/>
            <w:szCs w:val="27"/>
          </w:rPr>
          <w:t>Подъем проводится</w:t>
        </w:r>
      </w:hyperlink>
      <w:r>
        <w:rPr>
          <w:color w:val="000000"/>
          <w:sz w:val="27"/>
          <w:szCs w:val="27"/>
        </w:rPr>
        <w:t> постепенно, по мере пробуждения детей, еще в кроватках проводится зарядка пробуждения, после подъема организуются закаливающие процедуры, проведение которых педагог согласовывает с медсестрой.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сна дети закрепляют навыки самостоятельного одевания,  а воспитатель помогает им при необходимости. Продолжается работа по воспитанию аккуратности, самостоятельности. Дети приводят в порядок прически. Девочкам с длинными волосами помогает воспитатель.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Игры, прогулка, уход детей домой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Организуется аналогично пунктам  «Подготовка к прогулке», «Игры» и «Прием детей».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вечерней прогулке, в присутствии ребенка воспитатель может проинформировать родителей о его достижениях в развитии, успехах в группе. Для наглядности было бы неплохо продемонстрировать работы детей. Кроме того воспитатель информирует родителей о проблемах, возникших у ребенка, и способах их решения, дает </w:t>
      </w:r>
      <w:hyperlink r:id="rId6" w:history="1">
        <w:r>
          <w:rPr>
            <w:rStyle w:val="a4"/>
            <w:color w:val="000000"/>
            <w:sz w:val="27"/>
            <w:szCs w:val="27"/>
          </w:rPr>
          <w:t>консультации</w:t>
        </w:r>
      </w:hyperlink>
      <w:r>
        <w:rPr>
          <w:color w:val="000000"/>
          <w:sz w:val="27"/>
          <w:szCs w:val="27"/>
        </w:rPr>
        <w:t> по интересующим родителей вопросам.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ВАЖНО! Порядок именно такой: сначала </w:t>
      </w:r>
      <w:proofErr w:type="gramStart"/>
      <w:r>
        <w:rPr>
          <w:color w:val="000000"/>
          <w:sz w:val="27"/>
          <w:szCs w:val="27"/>
        </w:rPr>
        <w:t>положительное</w:t>
      </w:r>
      <w:proofErr w:type="gramEnd"/>
      <w:r>
        <w:rPr>
          <w:color w:val="000000"/>
          <w:sz w:val="27"/>
          <w:szCs w:val="27"/>
        </w:rPr>
        <w:t xml:space="preserve">, потом - проблема. Каким бы ни был ребенок, сколько бы неудобств он вам не доставлял, но </w:t>
      </w:r>
      <w:proofErr w:type="gramStart"/>
      <w:r>
        <w:rPr>
          <w:color w:val="000000"/>
          <w:sz w:val="27"/>
          <w:szCs w:val="27"/>
        </w:rPr>
        <w:t>положительное</w:t>
      </w:r>
      <w:proofErr w:type="gramEnd"/>
      <w:r>
        <w:rPr>
          <w:color w:val="000000"/>
          <w:sz w:val="27"/>
          <w:szCs w:val="27"/>
        </w:rPr>
        <w:t xml:space="preserve">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Отдельно стоит обратить внимание на уход ребенка из детского сада. Ребенок должен не забыть </w:t>
      </w:r>
      <w:hyperlink r:id="rId7" w:history="1">
        <w:r>
          <w:rPr>
            <w:rStyle w:val="a4"/>
            <w:color w:val="000000"/>
            <w:sz w:val="27"/>
            <w:szCs w:val="27"/>
          </w:rPr>
          <w:t>о правилах хорошего тона</w:t>
        </w:r>
      </w:hyperlink>
      <w:r>
        <w:rPr>
          <w:color w:val="000000"/>
          <w:sz w:val="27"/>
          <w:szCs w:val="27"/>
        </w:rPr>
        <w:t>, а именно попрощаться с воспитателем и детьми группы.  Воспитателю и родителям необходимо формировать положительное отношение ребенка к детскому саду и настраивать детей на следующие посещения.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        </w:t>
      </w:r>
    </w:p>
    <w:p w:rsidR="00151B07" w:rsidRDefault="00151B07" w:rsidP="00151B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51B07" w:rsidRPr="00065BB3" w:rsidRDefault="00151B07" w:rsidP="00151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24D" w:rsidRDefault="00B8124D">
      <w:bookmarkStart w:id="0" w:name="_GoBack"/>
      <w:bookmarkEnd w:id="0"/>
    </w:p>
    <w:sectPr w:rsidR="00B8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D"/>
    <w:rsid w:val="00151B07"/>
    <w:rsid w:val="00B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1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el-mikheeva.ru%2Ftvorchestvo-nashih-vospitateley%2Fetiket-dlya-detey-doshkolnogo-vozras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el-mikheeva.ru%2Ftvorchestvo-nashih-vospitateley%2Fmetodicheskie-rekomendatsii-po-organizatsii-i-provedeniyu-progulok-s-detmi-doshkolnogo-vozrasta" TargetMode="External"/><Relationship Id="rId5" Type="http://schemas.openxmlformats.org/officeDocument/2006/relationships/hyperlink" Target="http://infourok.ru/go.html?href=http%3A%2F%2Fel-mikheeva.ru%2Ftvorchestvo-nashih-vospitateley%2Fkonspecti-i-scenarii%2Frezhimnyie-momentyi-v-detskom-sadu-podem-detey-posle-s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2067</Words>
  <Characters>11785</Characters>
  <Application>Microsoft Office Word</Application>
  <DocSecurity>0</DocSecurity>
  <Lines>98</Lines>
  <Paragraphs>27</Paragraphs>
  <ScaleCrop>false</ScaleCrop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2020-07-01T04:07:00Z</dcterms:created>
  <dcterms:modified xsi:type="dcterms:W3CDTF">2020-07-01T04:08:00Z</dcterms:modified>
</cp:coreProperties>
</file>