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9AD" w:rsidRPr="00BF3DB9" w:rsidRDefault="00BF3DB9" w:rsidP="00BF3DB9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F3D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«Роль дидактической игры в развитии ребенка-дошкольника»</w:t>
      </w:r>
    </w:p>
    <w:p w:rsidR="00BF3DB9" w:rsidRPr="00BF3DB9" w:rsidRDefault="00BF3DB9" w:rsidP="00BF3DB9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Дидактическая игра является одним из важных методов активного обучения детей, при этом игровая ситуация, как правило, берется исходя из методической основы занятия. Роль каждого из участников в игре четко определена, имеются правила и определенная система оценок, а в игре предусмотрен строгий и поэтапный порядок действий.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В игре ребенок развивается физически, приучается преодолевать трудности. У него воспитывается сообразительность, находчивость, инициатива, через игру дети могут познать жизнь, познать самих себя.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Обязательным компонентом дидактической игры являются ее правила. Правила служат тому, чтобы организовать поведение ребенка и его действия. Правила делают игру напряженной и интересной, ставят запреты и предписания, которым должен следовать ребенок в процессе игры. Для соблюдения правил ребенок должен учиться преодолевать отрицательные эмоции, которые проявляются из-за неудачных результатов, учиться прилагать усилия воли. Когда вы определяете правила игры, в которую хотите играть, не ставьте слишком жестких или невыполнимых пока для ребенка условий. Ребенок должен получать радость от выполнения задания.</w:t>
      </w:r>
    </w:p>
    <w:p w:rsidR="00BF3DB9" w:rsidRPr="00BF3DB9" w:rsidRDefault="00BF3DB9" w:rsidP="00BF3DB9">
      <w:pPr>
        <w:pStyle w:val="c3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10"/>
          <w:b/>
          <w:bCs/>
          <w:color w:val="000000"/>
          <w:sz w:val="28"/>
          <w:szCs w:val="28"/>
        </w:rPr>
        <w:t>Структурные компоненты дидактической игры.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Игровой замысел – первый структурный компонент игры – выражен, как правило, в названии игры. Он заложен в той дидактической задаче, которую надо решить в учебном процессе. Игровой замысел часто выступает в виде вопроса, как бы проектирующего ход игры, или в виде загадки. В любом случае он придает игре познавательный характер, предъявляет к участникам игры определенные требования в отношении знаний.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Каждая дидактическая игра имеет правила, которые определяют порядок действий и поведение учащихся в процессе игры, способствуют созданию на уроке рабочей обстановки. Кроме того, правила игры воспитывают умение управлять своим поведением, подчиняться требованиям коллектива.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Правила могут запрещать, разрешать, предписывать что-то детям в игре, делать игру занимательной</w:t>
      </w:r>
      <w:proofErr w:type="gramStart"/>
      <w:r w:rsidRPr="00BF3DB9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BF3DB9">
        <w:rPr>
          <w:rStyle w:val="c0"/>
          <w:color w:val="000000"/>
          <w:sz w:val="28"/>
          <w:szCs w:val="28"/>
        </w:rPr>
        <w:t xml:space="preserve"> напряженной.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Соблюдение правил в игре требует от детей определенных усилий воли, умения обращаться со сверстниками, преодолевать отрицательные эмоции, проявляющиеся из-за неудачного результата. Важно, определяя правила игры, ставить детей в такие условия, при которых они получили бы радость от выполнения задания.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 xml:space="preserve">Существенной стороной дидактической игры являются игровые действия, которые регламентируются правилами игры, способствуют </w:t>
      </w:r>
      <w:r w:rsidRPr="00BF3DB9">
        <w:rPr>
          <w:rStyle w:val="c0"/>
          <w:color w:val="000000"/>
          <w:sz w:val="28"/>
          <w:szCs w:val="28"/>
        </w:rPr>
        <w:lastRenderedPageBreak/>
        <w:t>познавательной активности учащихся, дают им возможность проявить свои способности, применить имеющиеся знания, умения и навыки для достижения цели игры.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 xml:space="preserve">Руководитель игры, направляет ее в нужное дидактическое русло, при необходимости активизирует ее ход разнообразными приемами, поддерживает интерес к игре, подбадривает </w:t>
      </w:r>
      <w:proofErr w:type="gramStart"/>
      <w:r w:rsidRPr="00BF3DB9">
        <w:rPr>
          <w:rStyle w:val="c0"/>
          <w:color w:val="000000"/>
          <w:sz w:val="28"/>
          <w:szCs w:val="28"/>
        </w:rPr>
        <w:t>отстающих</w:t>
      </w:r>
      <w:proofErr w:type="gramEnd"/>
      <w:r w:rsidRPr="00BF3DB9">
        <w:rPr>
          <w:rStyle w:val="c0"/>
          <w:color w:val="000000"/>
          <w:sz w:val="28"/>
          <w:szCs w:val="28"/>
        </w:rPr>
        <w:t>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Благодаря наличию игровых действий дидактические игры, применяемые на занятиях, делают обучение более занимательным, эмоциональным, помогают повысить произвольное внимание детей, создают предпосылки к более глубокому овладению знаниями, умениями и навыками.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 xml:space="preserve">Игровые действия – основа игры. Чем разнообразнее игровые действия, тем интереснее для детей сама игра. В разных играх игровые действия различны по их направленности и по отношению </w:t>
      </w:r>
      <w:proofErr w:type="gramStart"/>
      <w:r w:rsidRPr="00BF3DB9">
        <w:rPr>
          <w:rStyle w:val="c0"/>
          <w:color w:val="000000"/>
          <w:sz w:val="28"/>
          <w:szCs w:val="28"/>
        </w:rPr>
        <w:t>к</w:t>
      </w:r>
      <w:proofErr w:type="gramEnd"/>
      <w:r w:rsidRPr="00BF3DB9">
        <w:rPr>
          <w:rStyle w:val="c0"/>
          <w:color w:val="000000"/>
          <w:sz w:val="28"/>
          <w:szCs w:val="28"/>
        </w:rPr>
        <w:t xml:space="preserve"> играющим. Это, например, могут быть ролевые действия, отгадывание загадок, пространственные преобразования и т.д.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Игровое действие, состоящие из нескольких игровых элементов, сосредотачивает внимание детей на содержании и правилах игры на более длительное время и создает благоприятные условия для выполнения дидактической задачи.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 xml:space="preserve">Используя дидактическую игру в </w:t>
      </w:r>
      <w:proofErr w:type="spellStart"/>
      <w:r w:rsidRPr="00BF3DB9">
        <w:rPr>
          <w:rStyle w:val="c0"/>
          <w:color w:val="000000"/>
          <w:sz w:val="28"/>
          <w:szCs w:val="28"/>
        </w:rPr>
        <w:t>воспитательно</w:t>
      </w:r>
      <w:proofErr w:type="spellEnd"/>
      <w:r w:rsidRPr="00BF3DB9">
        <w:rPr>
          <w:rStyle w:val="c0"/>
          <w:color w:val="000000"/>
          <w:sz w:val="28"/>
          <w:szCs w:val="28"/>
        </w:rPr>
        <w:t>-образовательном процессе, через ее правила и действия у детей формируют корректность, доброжелательность, выдержку.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Основой дидактической игры, которая пронизывает собой ее структурные элементы, является познавательное содержание или дидактическая задача. Познавательное содержание заключается в усвоении тех знаний и умений, которые применяются при решении учебной проблемы, поставленной игрой.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Для выбора дидактической игры необходимо знать уровень подготовленности воспитанников, так как в играх они должны оперировать уже имеющимися знаниями и представлениями. Иначе говоря, определяя дидактическую задачу, надо иметь в виду, какие знания, представления детей должны усваиваться, закрепляться детьми, какие умственные операции в связи с этим должны развиваться, какие качества личности детей можно формировать средствами данной игры.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Игровая задача осуществляется детьми. Дидактическая задача в дидактической игре реализуется через игровую задачу. Она определяет игровые действия, становится задачей самого ребенка. Самое главное: дидактическая задача в игре преднамеренно замаскирована и предстает перед детьми в виде игрового замысла (задачи).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 xml:space="preserve">Оборудование дидактической игры в значительной мере включает в себя оборудование. Это наличие технических средств обучения. Сюда также </w:t>
      </w:r>
      <w:r w:rsidRPr="00BF3DB9">
        <w:rPr>
          <w:rStyle w:val="c0"/>
          <w:color w:val="000000"/>
          <w:sz w:val="28"/>
          <w:szCs w:val="28"/>
        </w:rPr>
        <w:lastRenderedPageBreak/>
        <w:t>относятся различные средства наглядности, а также дидактические раздаточные материалы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Дидактическая игра имеет определенный результат, который является финалом игры, придает игре законченность. Он выступает в форме решения поставленной учебной задачи и дает детям моральное и умственное удовлетворение. Для воспитателя результат игры всегда является показателем уровня достижений детей или в усвоении знаний.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Подведение результатов имеет большое значение, так как дает участникам моральное удовлетворение.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В любом случае необходимо оценить дидактический результат игры.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Дидактический эффект усиливается если дети принимают участие в подготовке атрибутов и призов, а также в разработке правил игры.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F3DB9">
        <w:rPr>
          <w:rStyle w:val="c0"/>
          <w:color w:val="000000"/>
          <w:sz w:val="28"/>
          <w:szCs w:val="28"/>
        </w:rPr>
        <w:t>Все структурные элементы дидактической игры взаимосвязаны между собой, отсутствие основных из них разрушает игру.</w:t>
      </w:r>
      <w:proofErr w:type="gramEnd"/>
      <w:r w:rsidRPr="00BF3DB9">
        <w:rPr>
          <w:rStyle w:val="c0"/>
          <w:color w:val="000000"/>
          <w:sz w:val="28"/>
          <w:szCs w:val="28"/>
        </w:rPr>
        <w:t xml:space="preserve"> Без игрового замысла и игровых действий, без организующих игру правил, дидактическая игра или невозможна, или теряет свою специфическую форму, превращается в выполнение указаний, упражнений.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Сочетание всех элементов игры и их взаимодействие повышают организованность игры, ее эффективность, приводят к желаемому результату.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Подведение итогов (результат) – проводится сразу по окончанию игры. Это может быть подсчет очков; выявление детей, которые лучше выполняли игровое задание; определение команды – победительницы, необходимо при этом отметить достижение каждого ребенка, подчеркнуть успехи отстающих детей.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При проведении игр необходимо сохранить все структурные элементы.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Дидактическая игра дает возможность решать различные педагогические задачи в игровой форме, наиболее доступной и привлекательной для детей. Потребность в игре и желание играть у дошкольников необходимо использовать и направить в целях решения определенных учебных воспитательных задач. Задача, стоящая перед воспитателем, существенно отличается от задачи учителя школы: она состоит в приобщении детей к материалу, дающему пищу воображению, затрагивающему не только чисто интеллектуальную, но и эмоциональную сферу.</w:t>
      </w:r>
    </w:p>
    <w:p w:rsidR="00BF3DB9" w:rsidRPr="00BF3DB9" w:rsidRDefault="00BF3DB9" w:rsidP="00BF3DB9">
      <w:pPr>
        <w:pStyle w:val="c3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10"/>
          <w:b/>
          <w:bCs/>
          <w:color w:val="000000"/>
          <w:sz w:val="28"/>
          <w:szCs w:val="28"/>
        </w:rPr>
        <w:t>Методика организации дидактических игр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Организация дидактических игр педагогом осуществляется в 3 основных направлениях: подготовка к проведению дидактической игры, ее проведение и анализ.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В подготовку к проведению дидактической игры входят: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lastRenderedPageBreak/>
        <w:t>- отбор игры в соответствии с задачами воспитания и обучения</w:t>
      </w:r>
      <w:proofErr w:type="gramStart"/>
      <w:r w:rsidRPr="00BF3DB9">
        <w:rPr>
          <w:rStyle w:val="c0"/>
          <w:color w:val="000000"/>
          <w:sz w:val="28"/>
          <w:szCs w:val="28"/>
        </w:rPr>
        <w:t xml:space="preserve"> :</w:t>
      </w:r>
      <w:proofErr w:type="gramEnd"/>
      <w:r w:rsidRPr="00BF3DB9">
        <w:rPr>
          <w:rStyle w:val="c0"/>
          <w:color w:val="000000"/>
          <w:sz w:val="28"/>
          <w:szCs w:val="28"/>
        </w:rPr>
        <w:t xml:space="preserve"> углубление и обобщение знаний, развитие сенсорных способностей, активизация психических процессов;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установление соответствия отобранной игры программным требованиям воспитания и обучения детей определенной возрастной группы;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определение наиболее удобного времени проведения дидактической игры;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выбор места для игры, где дети могут спокойно играть, не мешая другим;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 xml:space="preserve">- определение количества </w:t>
      </w:r>
      <w:proofErr w:type="gramStart"/>
      <w:r w:rsidRPr="00BF3DB9">
        <w:rPr>
          <w:rStyle w:val="c0"/>
          <w:color w:val="000000"/>
          <w:sz w:val="28"/>
          <w:szCs w:val="28"/>
        </w:rPr>
        <w:t>играющих</w:t>
      </w:r>
      <w:proofErr w:type="gramEnd"/>
      <w:r w:rsidRPr="00BF3DB9">
        <w:rPr>
          <w:rStyle w:val="c0"/>
          <w:color w:val="000000"/>
          <w:sz w:val="28"/>
          <w:szCs w:val="28"/>
        </w:rPr>
        <w:t>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подготовка необходимого дидактического материала для игры;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подготовка к игре самого воспитателя: он должен изучить и осмыслить весь ход игры, свое место в игре, методы руководства игрой;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подготовка и игре детей: обогащение их знаниями, представлениями о предметах и явлениях окружающей жизни, необходимыми для решения игровой задачи.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Проведение дидактических игр включает: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ознакомление детей с содержанием игры, с дидактическим материалом</w:t>
      </w:r>
      <w:proofErr w:type="gramStart"/>
      <w:r w:rsidRPr="00BF3DB9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BF3DB9">
        <w:rPr>
          <w:rStyle w:val="c0"/>
          <w:color w:val="000000"/>
          <w:sz w:val="28"/>
          <w:szCs w:val="28"/>
        </w:rPr>
        <w:t xml:space="preserve"> который будет использован;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объяснение хода правил игры. При этом воспитатель обращает внимание на поведение детей в соответствии с правилами игры, на четкое выполнение правил;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показ игровых действий, в процессе которого воспитатель учит детей правильно выполнять действия, показывая, что в противном случае игра не приведет к нужному результату;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- определение роли воспитателя в игре, его участие в качестве играющего, болельщика или арбитра;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 xml:space="preserve">- подведение итогов игры – это ответственный момент, когда дети добиваются в игре, можно судить об его эффективности, о том, будет ли она с интересом использоваться в самостоятельной игровой деятельности ребенка. В конце игры педагог спрашивает у детей, понравилась ли им игра, и обещает, что в следующий раз можно играть в новую игру, она будет также интересной. Анализ проведения игры направлен на выявление приемов ее подготовки и </w:t>
      </w:r>
      <w:proofErr w:type="gramStart"/>
      <w:r w:rsidRPr="00BF3DB9">
        <w:rPr>
          <w:rStyle w:val="c0"/>
          <w:color w:val="000000"/>
          <w:sz w:val="28"/>
          <w:szCs w:val="28"/>
        </w:rPr>
        <w:t>проведения</w:t>
      </w:r>
      <w:proofErr w:type="gramEnd"/>
      <w:r w:rsidRPr="00BF3DB9">
        <w:rPr>
          <w:rStyle w:val="c0"/>
          <w:color w:val="000000"/>
          <w:sz w:val="28"/>
          <w:szCs w:val="28"/>
        </w:rPr>
        <w:t xml:space="preserve">: какие приемы оказались эффективными в достижении поставленной цели, что не сработало и почему. Это поможет совершенствовать как подготовку, так и сам процесс проведения игры избежать </w:t>
      </w:r>
      <w:proofErr w:type="gramStart"/>
      <w:r w:rsidRPr="00BF3DB9">
        <w:rPr>
          <w:rStyle w:val="c0"/>
          <w:color w:val="000000"/>
          <w:sz w:val="28"/>
          <w:szCs w:val="28"/>
        </w:rPr>
        <w:t>в последствии</w:t>
      </w:r>
      <w:proofErr w:type="gramEnd"/>
      <w:r w:rsidRPr="00BF3DB9">
        <w:rPr>
          <w:rStyle w:val="c0"/>
          <w:color w:val="000000"/>
          <w:sz w:val="28"/>
          <w:szCs w:val="28"/>
        </w:rPr>
        <w:t xml:space="preserve"> ошибок. Кроме того, анализ позволяет выявить индивидуальные особенности в проведении и характере детей и, значит правильно организовать индивидуальную работу с ними. Самокритичный анализ использования игры в соответствии с постоянной целью помогает </w:t>
      </w:r>
      <w:r w:rsidRPr="00BF3DB9">
        <w:rPr>
          <w:rStyle w:val="c0"/>
          <w:color w:val="000000"/>
          <w:sz w:val="28"/>
          <w:szCs w:val="28"/>
        </w:rPr>
        <w:lastRenderedPageBreak/>
        <w:t>варьировать игру, обогащать ее новым материалом в последующей работе. Игра становится методом обучения, принимает форму дидактической, если в ней четко определены дидактическая задача, игровые правила и действия. В такой игре воспитатель знакомит детей с правилами, игровыми действиями учит, как их надо выполнить. Дети оперируют имеющимися знаниями, которые в ходе игры усваиваются, систематизируются, обобщаются.</w:t>
      </w:r>
    </w:p>
    <w:p w:rsidR="00BF3DB9" w:rsidRPr="00BF3DB9" w:rsidRDefault="00BF3DB9" w:rsidP="00BF3DB9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F3DB9">
        <w:rPr>
          <w:rStyle w:val="c0"/>
          <w:color w:val="000000"/>
          <w:sz w:val="28"/>
          <w:szCs w:val="28"/>
        </w:rPr>
        <w:t>С помощью дидактической игры ребенок может приобретать и новые знания, общаясь с воспитателем со своими сверстниками в процессе наблюдения за играющими, их высказываниями, действиями в роли болельщик, а ребенок получает много новой для себя информации. И это очень важно для его развития.</w:t>
      </w:r>
      <w:bookmarkStart w:id="0" w:name="_GoBack"/>
      <w:bookmarkEnd w:id="0"/>
    </w:p>
    <w:sectPr w:rsidR="00BF3DB9" w:rsidRPr="00BF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AD"/>
    <w:rsid w:val="00BF3DB9"/>
    <w:rsid w:val="00C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F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3DB9"/>
  </w:style>
  <w:style w:type="paragraph" w:customStyle="1" w:styleId="c3">
    <w:name w:val="c3"/>
    <w:basedOn w:val="a"/>
    <w:rsid w:val="00BF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F3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F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3DB9"/>
  </w:style>
  <w:style w:type="paragraph" w:customStyle="1" w:styleId="c3">
    <w:name w:val="c3"/>
    <w:basedOn w:val="a"/>
    <w:rsid w:val="00BF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F3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1504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2020-04-07T15:20:00Z</dcterms:created>
  <dcterms:modified xsi:type="dcterms:W3CDTF">2020-04-07T15:24:00Z</dcterms:modified>
</cp:coreProperties>
</file>