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4B" w:rsidRDefault="00D8214B" w:rsidP="00964A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Картотека дидактических игр с Блоками </w:t>
      </w:r>
      <w:proofErr w:type="spellStart"/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Дьенеша</w:t>
      </w:r>
      <w:proofErr w:type="spellEnd"/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</w:t>
      </w:r>
    </w:p>
    <w:p w:rsidR="00D8214B" w:rsidRPr="00D8214B" w:rsidRDefault="00D8214B" w:rsidP="00964A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логическими блоками</w:t>
      </w:r>
    </w:p>
    <w:p w:rsidR="00D8214B" w:rsidRPr="00D8214B" w:rsidRDefault="00D8214B" w:rsidP="00964A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название геометрических фигур, основные цвета, понятия «большой - маленький», «толстый – тонкий»</w:t>
      </w:r>
      <w:proofErr w:type="gramEnd"/>
    </w:p>
    <w:p w:rsidR="00D8214B" w:rsidRPr="00D8214B" w:rsidRDefault="00D8214B" w:rsidP="00964A9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сравнивать геометрические фигуры между собой, выявляя общий признак и находить фигуру по заданному признаку. 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 Педагог дает детям задания – «Найди все фигуры (блоки), как эта по цвету (по размеру, форме). Найди не такую фигуру, как эта по цвету (по форме, размеру). Найди все такие фигуры, как эта по цвету и форме (по форме и размеру, по размеру и цвету). Найди не такие фигуры, как эта по цвету и размеру (по цвету и форме, по форме и размеру; по цвету, размеру и форме).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Найди такие же, как эта по цвету, но другой формы или такие же по форме, но другого размера, или такие же по размеру, но другого цвета.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такую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же, как предъявляемая фигура, по цвету и форме, но другие по размеру (такие же по размеру и цвету, но другие по форме; такие же по форме и размеру, но другого цвета).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Чудесный мешочек» -1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Закреплять знания детей о геометрических фигурах, умение предметы угадать на ощупь.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Мешочек, 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фигурки складываются в мешок. Попросить ребенка на ощупь достать все круглые блоки (все большие или все толстые). Затем все квадратные, прямоугольные, треугольные.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Чудесный мешочек» -2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Закреплять знания детей о геометрических фигурах, их величине и толщине, умение угадывать предметы на ощупь.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Мешочек, 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фигурки – блоки складываются в мешок. Ребенок достает фигурку из мешочка и характеризует ее по одному или нескольким признакам. Либо называет форму, размер или толщину, не вынимая из мешка.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изменилось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-1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8214B" w:rsidRPr="00D8214B" w:rsidRDefault="00D8214B" w:rsidP="00964A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знания детей о геометрических фигурах, их цвете, величине, толщине</w:t>
      </w:r>
    </w:p>
    <w:p w:rsidR="00D8214B" w:rsidRPr="00D8214B" w:rsidRDefault="00D8214B" w:rsidP="00964A9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память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 игры: Перед ребенком на стол выкладывается несколько фигур, которые нужно запомнить, а потом одна из фигур исчезает или заменяется на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новую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две фигуры меняются местами. Ребенок должен заметить изменения.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игра «Найди не </w:t>
      </w:r>
      <w:proofErr w:type="gramStart"/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такую</w:t>
      </w:r>
      <w:proofErr w:type="gramEnd"/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Продолжать знакомить с логическими блоками.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Положите перед ребенком любую фигуру и попросите его найти все фигуры, которые не такие, как эта, по цвету (размеру, форме, толщине).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«Продолжи ряд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-1 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8214B" w:rsidRPr="00D8214B" w:rsidRDefault="00D8214B" w:rsidP="00964A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детей о геометрических фигурах, цвете, величине, толщине</w:t>
      </w:r>
    </w:p>
    <w:p w:rsidR="00D8214B" w:rsidRPr="00D8214B" w:rsidRDefault="00D8214B" w:rsidP="00964A9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Выкладываем на столе цепочку из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рядом не было фигур одинаковых по форме и цвету (по цвету и размеру; по размеру и форме, по толщине и цвету и т.д.).  Предлагаем ребенку продолжить ряд из фигур.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пару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</w:t>
      </w:r>
    </w:p>
    <w:p w:rsidR="00D8214B" w:rsidRPr="00D8214B" w:rsidRDefault="00D8214B" w:rsidP="00964A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 знания детей о геометрических фигурах, их цвете, величине, толщине</w:t>
      </w:r>
    </w:p>
    <w:p w:rsidR="00D8214B" w:rsidRPr="00D8214B" w:rsidRDefault="00D8214B" w:rsidP="00964A9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мышление.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Предложить детям каждой фигуре найти пару, например, по размеру: большой желтый круг встает в пару с маленьким желтым кругом, большой красный квадрат станет в пару с маленьким красным квадратом и т.д.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«Второй ряд»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 умение анализировать, выделять свойства фигур, находить фигуру, отличную по одному признаку.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:rsidR="00D8214B" w:rsidRPr="00964A93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Дидактическая </w:t>
      </w:r>
      <w:r w:rsidR="00D8214B"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«Игра с одним обручем»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 умение разбивать множество по одному свойству на два подмножества, производить логическую операцию «не».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Обруч, 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 игры: Перед началом игры выясняют, какая часть игрового листа находится внутри обруча и вне его, устанавливают правила: например, располагать фигуры так, чтобы все красные фигуры (и только они) оказались вне обруча. После расположения всех фигур предлагается два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какие фигуры лежат внутри обруча? Какие фигуры оказались вне обруча? (Предполагается ответ: «вне обруча лежат все не красные фигуры»). При повторении игры дети могут сами выбирать, какие блоки положить внутри обруча, а какие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«Игра с двумя обручами»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Развитие умения разбивать множество по двум совместимым свойствам, производить логические операции «не», «и», «или».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2 обруча, 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2.после решения практической задачи по расположению фигур дети отвечают на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Найди </w:t>
      </w:r>
      <w:proofErr w:type="gramStart"/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нужный</w:t>
      </w:r>
      <w:proofErr w:type="gramEnd"/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блок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D8214B" w:rsidRPr="00D8214B" w:rsidRDefault="00D8214B" w:rsidP="00964A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карточками с изображенными свойствами блоков</w:t>
      </w:r>
    </w:p>
    <w:p w:rsidR="00D8214B" w:rsidRPr="00D8214B" w:rsidRDefault="00D8214B" w:rsidP="00964A9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логическое мышление, умение кодировать и декодировать информацию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– обозначения свойств.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Дидактическая игра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нужный блок 2»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 логическое мышление, умение кодировать и декодировать информацию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с отрицанием свойств.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игры: Дети рассматривают карточки, на которых условно обозначены отрицания свой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бл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«Угощение для медвежат 1»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Развитие умения сравнивать предметы по одному - четырем свойствам понимание слов: «разные», «одинаковые»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 9 изображений медвежат, блоки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В гости к детям пришли медвежата. Чем же будем гостей угощать? Наши медвежата - сладкоежки и очень любят печенье, причем разного цвета, разной формы.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угостим медвежат.   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Печенье в левой и правой лапах должны отличаться только формой (цветом, величиной, толщиной).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левой лапе у медвежонка круглое «печенье», в правой может быть или квадратное, или прямоугольное, или треугольное (не круглое).</w:t>
      </w:r>
      <w:proofErr w:type="gramEnd"/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всех вариантах ребенок выбирает любой блок «печенье» в одну лапу, а во вторую подбирает по правилу, предложенному воспитателем.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«Угощение для медвежат 2»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умения сравнивать предметы по одному - четырем свойствам понимание слов: «разные», «одинаковые». Развивать умение читать кодовое обозначение блоков.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9 изображений медвежат, блоки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Вариант игры с использованием карточек с символами свойств. Последовательность действий (алгоритм) игры.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символами свой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кл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адут стопкой «рубашками» вверх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вынимает из стопки любую карточку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 «печенье» с таким же свойством и т.д.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«Угадай, какую фигуру я загадал»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 логическое мышление, умение кодировать и декодировать информацию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– обозначения свойств, карточки с отрицанием свойств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помощью карточек какой-либо блок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6A1DC7" wp14:editId="56054324">
                <wp:extent cx="308610" cy="308610"/>
                <wp:effectExtent l="0" t="0" r="0" b="0"/>
                <wp:docPr id="8" name="AutoShape 9" descr="https://lh3.googleusercontent.com/E5cKsYgRziajwmkDKHcFcP1wtG9R5cbZtBC0g_wOuDl7bV2GEZdP3J-S87xY_RWIMTkycFERJz8l3M3geFJtJUqtoiI0ZPTzyrGyl97ibR2r_yr_59mZYcxyedHpwoAZGTsF97VtoQbPKh-mf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ttps://lh3.googleusercontent.com/E5cKsYgRziajwmkDKHcFcP1wtG9R5cbZtBC0g_wOuDl7bV2GEZdP3J-S87xY_RWIMTkycFERJz8l3M3geFJtJUqtoiI0ZPTzyrGyl97ibR2r_yr_59mZYcxyedHpwoAZGTsF97VtoQbPKh-mfA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AWvnskUwMAAHQGAAAOAAAAAAAAAAAAAAAAAC4C&#10;AABkcnMvZTJvRG9jLnhtbFBLAQItABQABgAIAAAAIQCY9mwN2QAAAAMBAAAPAAAAAAAAAAAAAAAA&#10;AK0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«Художники»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  умение сравнивать фигуры по их свойствам, развитие художественных способностей (выбор цвета, фона, расположения, композиции).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Материал: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«Эскизы картин» - листы большого цветного картона; дополнительные детали из картона для составления композиции картины; набор блоков.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игры: Детям предлагается «написать картины» по эскизам. Одну картину могут «писать» сразу несколько человек. Дети выбирают «эскиз» картины, бумагу для фона, детали к будущей картине, необходимые блоки. Если на эскизе деталь только обведена (контур детали) - выбирается тонкий блок, если деталь окрашена - толстый блок. Так, например, к эскизу картины со слонами ребенок возьмет дополнительные детали: 2 головы слоников, солнышко, озеро, верхушку пальмы, кактус, животное и блоки. В конце работы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художникипридумывают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к своим картинам.</w:t>
      </w:r>
    </w:p>
    <w:p w:rsidR="00964A93" w:rsidRDefault="00964A93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«Магазин»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умения выявлять и абстрагировать свойства, умения рассуждать, аргументировать свой выбор.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Материал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Товар (карточки с изображением предметов). Логические фигуры.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 игры: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приходят в магазин, где представлен большой выбор игрушек. У каждого ребенка 3 логические фигуры «денежки». На одну «денежку» можно купить только одну игрушку. Правила покупки: купить можно только такую игрушку, в которой есть хотя бы одно свойство логической фигуры. Правило можно усложнить выбор игрушки по двум свойствам (например, большой квадрат, синий квадрат и т. д.)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2EDB2D7" wp14:editId="13F2B820">
                <wp:extent cx="308610" cy="308610"/>
                <wp:effectExtent l="0" t="0" r="0" b="0"/>
                <wp:docPr id="7" name="AutoShape 10" descr="https://lh4.googleusercontent.com/HA6NA3c0LNrwF9ROdPAmYbX3VNJibsCKvD8RjAgrBoA0CoH0XaMw5oWCpq6pb1BVmlgND5GJsm22aM1f1Tvx8V8-ATUswOcdFJw4ceAH5Zsg9QG3Yy48qsUnEOMyWj6AtaaTW0T9zSX3biDkO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ttps://lh4.googleusercontent.com/HA6NA3c0LNrwF9ROdPAmYbX3VNJibsCKvD8RjAgrBoA0CoH0XaMw5oWCpq6pb1BVmlgND5GJsm22aM1f1Tvx8V8-ATUswOcdFJw4ceAH5Zsg9QG3Yy48qsUnEOMyWj6AtaaTW0T9zSX3biDkOQ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DpLWV/UwMAAHUGAAAOAAAAAAAAAAAAAAAAAC4C&#10;AABkcnMvZTJvRG9jLnhtbFBLAQItABQABgAIAAAAIQCY9mwN2QAAAAMBAAAPAAAAAAAAAAAAAAAA&#10;AK0FAABkcnMvZG93bnJldi54bWxQSwUGAAAAAAQABADzAAAAswYAAAAA&#10;" filled="f" stroked="f">
                <o:lock v:ext="edit" aspectratio="t"/>
                <w10:anchorlock/>
              </v:rect>
            </w:pict>
          </mc:Fallback>
        </mc:AlternateConten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«Сравни – где больше»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Совершенствовать знания детей о геометрических фигурах, их цвете, величине, толщине. Закреплять счет от 1 до 10, упражнять в умении уравнивать множества блоков. Развивать мышление.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spellEnd"/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ряд выкладывается 3 блока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в другой - 4. Спросите ребенка, где блоков больше и как их уравнять. Количество блоков зависит от возраста детей от уровня развития.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«Что изменилось»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овершенствовать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знания детей о геометрических фигурах, их цвете, величине, толщине. Развивать мышление.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:П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на стол выкладывается несколько фигур, которые нужно запомнить, а потом одна из фигур исчезает или заменяется на новую, или две фигуры меняются местами. Ребенок должен заметить изменения.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 «Продолжи ряд»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Закреплять знания детей о геометрических фигурах, цвете, величине, толщине. Развивать мышление.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Ход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ыкладываем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столе фигуры друг за другом так, чтобы каждая последующая отличалась от предыдущей всего одним признаком: цветом, формой, величиной, толщиной. Предложить ребенку составить свой ряд фигур, соблюдая правило.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82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18E6B2E" wp14:editId="2FB2AF76">
                <wp:extent cx="308610" cy="308610"/>
                <wp:effectExtent l="0" t="0" r="0" b="0"/>
                <wp:docPr id="6" name="AutoShape 11" descr="https://lh5.googleusercontent.com/2_sWNJm755mhIy_6DrOXI3GaUJPqF9bQtuPvihdfLMY9jYmmHAajwsy8wXKPwxsGcnKNpeGDRmrJ1PnpR4M8QZUCeR87cEW13t8-x9Z8WO9cxJ7DjQ-Fey3iZSG8b3Uy7J2DKOfJRAVlcuzJ3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ttps://lh5.googleusercontent.com/2_sWNJm755mhIy_6DrOXI3GaUJPqF9bQtuPvihdfLMY9jYmmHAajwsy8wXKPwxsGcnKNpeGDRmrJ1PnpR4M8QZUCeR87cEW13t8-x9Z8WO9cxJ7DjQ-Fey3iZSG8b3Uy7J2DKOfJRAVlcuzJ3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" filled="f" stroked="f">
                <o:lock v:ext="edit" aspectratio="t"/>
                <w10:anchorlock/>
              </v:rect>
            </w:pict>
          </mc:Fallback>
        </mc:AlternateConten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«Цепочка»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 умение анализировать, выделять свойства фигур, находить фигуру по заданному признаку.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Набор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Дьеныша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От произвольно выбранной фигуры постарайтесь построить как можно более длинную цепочку. Варианты построения цепочки:</w:t>
      </w:r>
    </w:p>
    <w:p w:rsidR="00D8214B" w:rsidRPr="00D8214B" w:rsidRDefault="00AA78DF" w:rsidP="00AA78DF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14B"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рядом не было фигур одинаковой формы (цвета, размера, толщины);</w:t>
      </w:r>
    </w:p>
    <w:p w:rsidR="00D8214B" w:rsidRPr="00D8214B" w:rsidRDefault="00AA78DF" w:rsidP="00AA78DF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14B"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рядом не было одинаковых по форме и цвету фигур (по цвету и размеру, по размеру и толщине и т.п.);</w:t>
      </w:r>
    </w:p>
    <w:p w:rsidR="00D8214B" w:rsidRPr="00D8214B" w:rsidRDefault="00AA78DF" w:rsidP="00AA78DF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8214B"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рядом были фигуры одинаковые по размеру, но разные по форме и т.д.;</w:t>
      </w:r>
    </w:p>
    <w:p w:rsidR="00D8214B" w:rsidRPr="00D8214B" w:rsidRDefault="00AA78DF" w:rsidP="00AA78DF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D8214B"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рядом были фигуры одинакового цвета и размера, но разной формы (одинакового размера, но разного цвета).</w:t>
      </w:r>
    </w:p>
    <w:p w:rsidR="00D8214B" w:rsidRPr="00964A93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нужный блок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-2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 логического мышления, умения кодировать и декодировать информацию.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– обозначения свойств.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501FCFC" wp14:editId="68533572">
                <wp:extent cx="308610" cy="308610"/>
                <wp:effectExtent l="0" t="0" r="0" b="0"/>
                <wp:docPr id="5" name="AutoShape 12" descr="https://lh5.googleusercontent.com/jX_hk5SX_mpW7RXxvTos8vXs_xyecTBw120_w7U2UulHOAou1eFxg02sKqWjxmjmFjjFHjbMLM8s23nm68lR3dqt-u1hIcBH3E1KLOBmPKhyTALLDrgoNUGCIutOVECAQ1kVQx07nxYeqyoHf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ttps://lh5.googleusercontent.com/jX_hk5SX_mpW7RXxvTos8vXs_xyecTBw120_w7U2UulHOAou1eFxg02sKqWjxmjmFjjFHjbMLM8s23nm68lR3dqt-u1hIcBH3E1KLOBmPKhyTALLDrgoNUGCIutOVECAQ1kVQx07nxYeqyoHfw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BKheF1VAwAAdQYAAA4AAAAAAAAAAAAAAAAA&#10;LgIAAGRycy9lMm9Eb2MueG1sUEsBAi0AFAAGAAgAAAAhAJj2bA3ZAAAAAwEAAA8AAAAAAAAAAAAA&#10;AAAArwUAAGRycy9kb3ducmV2LnhtbFBLBQYAAAAABAAEAPMAAAC1BgAAAAA=&#10;" filled="f" stroked="f">
                <o:lock v:ext="edit" aspectratio="t"/>
                <w10:anchorlock/>
              </v:rect>
            </w:pict>
          </mc:Fallback>
        </mc:AlternateConten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 </w:t>
      </w: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="00964A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нужный блок -3</w:t>
      </w:r>
      <w:r w:rsidRPr="00D82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 Развивать логического мышления, умения кодировать и декодировать информацию.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Материал: Комплект логических блоков </w:t>
      </w:r>
      <w:proofErr w:type="spell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карточки с отрицанием свойств.</w:t>
      </w:r>
    </w:p>
    <w:p w:rsidR="00D8214B" w:rsidRPr="00D8214B" w:rsidRDefault="00D8214B" w:rsidP="00964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 Дети рассматривают карточки, на которых условно обозначены отрицания свой</w:t>
      </w:r>
      <w:proofErr w:type="gramStart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бл</w:t>
      </w:r>
      <w:proofErr w:type="gramEnd"/>
      <w:r w:rsidRPr="00D82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227549" w:rsidRPr="00964A93" w:rsidRDefault="00227549" w:rsidP="00964A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  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>«Что изменилось</w:t>
      </w:r>
      <w:r w:rsidR="00964A93">
        <w:rPr>
          <w:rStyle w:val="a4"/>
          <w:b w:val="0"/>
          <w:bCs w:val="0"/>
          <w:color w:val="000000"/>
          <w:sz w:val="28"/>
          <w:szCs w:val="28"/>
        </w:rPr>
        <w:t>-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 xml:space="preserve"> 2»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З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>адачи</w:t>
      </w:r>
      <w:r w:rsidRPr="00964A93">
        <w:rPr>
          <w:color w:val="000000"/>
          <w:sz w:val="28"/>
          <w:szCs w:val="28"/>
        </w:rPr>
        <w:t>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-Совершенствовать  знания детей о геометрических фигурах, их  цвете, величине, толщине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-Развивать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</w:t>
      </w:r>
      <w:r w:rsidRPr="00964A93">
        <w:rPr>
          <w:color w:val="000000"/>
          <w:sz w:val="28"/>
          <w:szCs w:val="28"/>
        </w:rPr>
        <w:t xml:space="preserve">: Перед ребенком на стол  выкладывается несколько фигур, которые нужно запомнить, а потом одна из фигур исчезает или заменяется на </w:t>
      </w:r>
      <w:proofErr w:type="gramStart"/>
      <w:r w:rsidRPr="00964A93">
        <w:rPr>
          <w:color w:val="000000"/>
          <w:sz w:val="28"/>
          <w:szCs w:val="28"/>
        </w:rPr>
        <w:t>новую</w:t>
      </w:r>
      <w:proofErr w:type="gramEnd"/>
      <w:r w:rsidRPr="00964A93">
        <w:rPr>
          <w:color w:val="000000"/>
          <w:sz w:val="28"/>
          <w:szCs w:val="28"/>
        </w:rPr>
        <w:t>, или две фигуры меняются местами. Ребенок должен заметить изменения.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 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 xml:space="preserve">Дидактическая игра «Найди не </w:t>
      </w:r>
      <w:proofErr w:type="gramStart"/>
      <w:r w:rsidRPr="00964A93">
        <w:rPr>
          <w:b/>
          <w:color w:val="000000"/>
          <w:sz w:val="28"/>
          <w:szCs w:val="28"/>
        </w:rPr>
        <w:t>такую</w:t>
      </w:r>
      <w:proofErr w:type="gramEnd"/>
      <w:r w:rsidRPr="00964A93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 Продолжать знакомить с логическими блоками.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 Положите перед ребенком любую фигуру и попросите его найти все фигуры, которые не такие, как эта, по цвету (размеру, форме, толщине)</w:t>
      </w:r>
      <w:proofErr w:type="gramStart"/>
      <w:r w:rsidRPr="00964A93">
        <w:rPr>
          <w:color w:val="000000"/>
          <w:sz w:val="28"/>
          <w:szCs w:val="28"/>
        </w:rPr>
        <w:t xml:space="preserve"> .</w:t>
      </w:r>
      <w:proofErr w:type="gramEnd"/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Дидактическая игра «4-й </w:t>
      </w:r>
      <w:proofErr w:type="gramStart"/>
      <w:r w:rsidRPr="00964A93">
        <w:rPr>
          <w:color w:val="000000"/>
          <w:sz w:val="28"/>
          <w:szCs w:val="28"/>
        </w:rPr>
        <w:t>лишний</w:t>
      </w:r>
      <w:proofErr w:type="gramEnd"/>
      <w:r w:rsidRPr="00964A93">
        <w:rPr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 Упражнять детей в группировке геометрических фигур по цвету, форме, величине, толщине.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 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 Выложит на стол  три фигуры. Ребенку нужно догадаться, какая из фигур  лишняя и по какому принципу (по цвету, форме, размеру или толщине).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«Продолжи ряд 2»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Задачи</w:t>
      </w:r>
      <w:r w:rsidRPr="00964A93">
        <w:rPr>
          <w:color w:val="000000"/>
          <w:sz w:val="28"/>
          <w:szCs w:val="28"/>
        </w:rPr>
        <w:t>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 Закреплять знания детей о геометрических фигурах, цвете, величине, толщине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-Развивать мышление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 xml:space="preserve">Ход </w:t>
      </w:r>
      <w:proofErr w:type="spellStart"/>
      <w:r w:rsidRPr="00964A93">
        <w:rPr>
          <w:rStyle w:val="a4"/>
          <w:b w:val="0"/>
          <w:bCs w:val="0"/>
          <w:color w:val="000000"/>
          <w:sz w:val="28"/>
          <w:szCs w:val="28"/>
        </w:rPr>
        <w:t>игры</w:t>
      </w:r>
      <w:proofErr w:type="gramStart"/>
      <w:r w:rsidRPr="00964A93">
        <w:rPr>
          <w:color w:val="000000"/>
          <w:sz w:val="28"/>
          <w:szCs w:val="28"/>
        </w:rPr>
        <w:t>:В</w:t>
      </w:r>
      <w:proofErr w:type="gramEnd"/>
      <w:r w:rsidRPr="00964A93">
        <w:rPr>
          <w:color w:val="000000"/>
          <w:sz w:val="28"/>
          <w:szCs w:val="28"/>
        </w:rPr>
        <w:t>ыкладываем</w:t>
      </w:r>
      <w:proofErr w:type="spellEnd"/>
      <w:r w:rsidRPr="00964A93">
        <w:rPr>
          <w:color w:val="000000"/>
          <w:sz w:val="28"/>
          <w:szCs w:val="28"/>
        </w:rPr>
        <w:t xml:space="preserve"> на столе цепочку из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чтобы рядом не было фигур одинаковых по форме и цвету (по цвету и размеру; по размеру и форме, по толщине и цвету и т.д.).  Предлагаем ребенку продолжить ряд из фигур.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 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>«Найди пару</w:t>
      </w:r>
      <w:r w:rsidR="00964A93">
        <w:rPr>
          <w:rStyle w:val="a4"/>
          <w:b w:val="0"/>
          <w:bCs w:val="0"/>
          <w:color w:val="000000"/>
          <w:sz w:val="28"/>
          <w:szCs w:val="28"/>
        </w:rPr>
        <w:t xml:space="preserve"> -3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З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>адачи</w:t>
      </w:r>
      <w:r w:rsidRPr="00964A93">
        <w:rPr>
          <w:color w:val="000000"/>
          <w:sz w:val="28"/>
          <w:szCs w:val="28"/>
        </w:rPr>
        <w:t>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-Совершенствовать  знания детей о геометрических фигурах, их  цвете, величине, толщине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-Развивать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 xml:space="preserve">Ход </w:t>
      </w:r>
      <w:proofErr w:type="spellStart"/>
      <w:r w:rsidRPr="00964A93">
        <w:rPr>
          <w:rStyle w:val="a4"/>
          <w:b w:val="0"/>
          <w:bCs w:val="0"/>
          <w:color w:val="000000"/>
          <w:sz w:val="28"/>
          <w:szCs w:val="28"/>
        </w:rPr>
        <w:t>игры</w:t>
      </w:r>
      <w:proofErr w:type="gramStart"/>
      <w:r w:rsidRPr="00964A93">
        <w:rPr>
          <w:color w:val="000000"/>
          <w:sz w:val="28"/>
          <w:szCs w:val="28"/>
        </w:rPr>
        <w:t>:П</w:t>
      </w:r>
      <w:proofErr w:type="gramEnd"/>
      <w:r w:rsidRPr="00964A93">
        <w:rPr>
          <w:color w:val="000000"/>
          <w:sz w:val="28"/>
          <w:szCs w:val="28"/>
        </w:rPr>
        <w:t>редложить</w:t>
      </w:r>
      <w:proofErr w:type="spellEnd"/>
      <w:r w:rsidRPr="00964A93">
        <w:rPr>
          <w:color w:val="000000"/>
          <w:sz w:val="28"/>
          <w:szCs w:val="28"/>
        </w:rPr>
        <w:t xml:space="preserve"> детям каждой фигуре  найти пару, например, по размеру: большой желтый круг встает в пару с маленьким желтым кругом,  большой красный квадрат станет в пару с маленьким красным квадратом и т.д.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«Второй ряд</w:t>
      </w:r>
      <w:r w:rsidR="00964A93">
        <w:rPr>
          <w:b/>
          <w:color w:val="000000"/>
          <w:sz w:val="28"/>
          <w:szCs w:val="28"/>
        </w:rPr>
        <w:t>-2</w:t>
      </w:r>
      <w:r w:rsidRPr="00964A93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-Развивать умение анализировать, выделять свойства фигур, находить фигуру, отличную по одному признаку.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 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>Дидактическая игра «Найди клад</w:t>
      </w:r>
      <w:r w:rsidR="00964A93">
        <w:rPr>
          <w:rStyle w:val="a4"/>
          <w:bCs w:val="0"/>
          <w:color w:val="000000"/>
          <w:sz w:val="28"/>
          <w:szCs w:val="28"/>
        </w:rPr>
        <w:t>-</w:t>
      </w:r>
      <w:r w:rsidRPr="00964A93">
        <w:rPr>
          <w:rStyle w:val="a4"/>
          <w:bCs w:val="0"/>
          <w:color w:val="000000"/>
          <w:sz w:val="28"/>
          <w:szCs w:val="28"/>
        </w:rPr>
        <w:t xml:space="preserve"> 2»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Задачи</w:t>
      </w:r>
      <w:r w:rsidRPr="00964A93">
        <w:rPr>
          <w:color w:val="000000"/>
          <w:sz w:val="28"/>
          <w:szCs w:val="28"/>
        </w:rPr>
        <w:t>: Совершенствовать  знания детей о геометрических фигурах, их  цвете, величине, толщине. Развивать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</w:t>
      </w:r>
      <w:r w:rsidRPr="00964A93">
        <w:rPr>
          <w:color w:val="000000"/>
          <w:sz w:val="28"/>
          <w:szCs w:val="28"/>
        </w:rPr>
        <w:t xml:space="preserve">: Выкладываем перед ребенком 8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и пока он не видит, под одним из них прячем «клад» (монетку, камешек, вырезанную картинку и т.п.). Ребенок должен задавать вам наводящие вопросы, а вы можете отвечать только «да» или «нет»: «Клад под синим блоком?» - «Нет», «Под красным?» - «Нет». Ребенок делает вывод, что клад под желтым блоком, и расспрашивает дальше про размер, форму и толщину. Затем «клад» прячет ребенок, а воспитатель  задает наводящие вопросы.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Затем в эту игру могут играть сами дети, соревнуясь в нахождении клада.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«Чего не хватает»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 Развивать мышление, внимание, учить делать умозаключения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Ход игры: Предлагаем таблицу из девяти клеток с выставленными в ней фигурами. Ребенку нужно подобрать недостающие блоки.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«Игра с двумя обручами</w:t>
      </w:r>
      <w:r w:rsidR="00964A93">
        <w:rPr>
          <w:b/>
          <w:color w:val="000000"/>
          <w:sz w:val="28"/>
          <w:szCs w:val="28"/>
        </w:rPr>
        <w:t>-2</w:t>
      </w:r>
      <w:r w:rsidRPr="00964A93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 Развитие умения разбивать множество по двум совместимым свойствам, производить логические операции «не», «и», «или».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2 обруча, 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 перед началом игры необходимо выяснить, где находятся четыре области, определяемые на игровом листе двумя обручами, а именно: внутри обоих обручей; внутри красного, но вне зеленого обруча; внутри зеленого, но вне красного обруча и вне обоих обручей (эти области нужно обвести указкой).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1.затем называется правило игры. Например, расположить фигуры так, чтобы внутри красного обруча оказались все красные фигуры, а внутри зеленого все круглые.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2.после решения практической задачи по расположению фигур дети отвечают на </w:t>
      </w:r>
      <w:proofErr w:type="gramStart"/>
      <w:r w:rsidRPr="00964A93">
        <w:rPr>
          <w:color w:val="000000"/>
          <w:sz w:val="28"/>
          <w:szCs w:val="28"/>
        </w:rPr>
        <w:t>вопросы</w:t>
      </w:r>
      <w:proofErr w:type="gramEnd"/>
      <w:r w:rsidRPr="00964A93">
        <w:rPr>
          <w:color w:val="000000"/>
          <w:sz w:val="28"/>
          <w:szCs w:val="28"/>
        </w:rPr>
        <w:t>: какие фигуры лежат внутри обоих обручей; внутри зеленого, но вне красного обруча; Игру с двумя обручами целесообразно проводить много раз, варьируя правила игры.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Примечание: В вариантах 5 и 6 общая часть остается пустой. Надо выяснить, почему нет фигур одновременно красных и зеленых, а также нет фигур одновременно круглых и квадратных.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«Заселим в домики</w:t>
      </w:r>
      <w:r w:rsidR="00964A93">
        <w:rPr>
          <w:b/>
          <w:color w:val="000000"/>
          <w:sz w:val="28"/>
          <w:szCs w:val="28"/>
        </w:rPr>
        <w:t>-2</w:t>
      </w:r>
      <w:r w:rsidRPr="00964A93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 Развивать умение анализировать, выделять свойства фигур, классифицировать.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таблицы с изображением дорожек и домиков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  Перед детьми таблица № 1. Ребенку нужно помочь каждой фигуре попасть в свой домик, ориентируясь на знаки-указатели.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Аналогично проводиться игра с таблицей № 2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 На свою веточку»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 Развивать умение анализировать, выделять свойства фигур, классифицировать фигуры по нескольким признакам.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из 24 фигур (четыре формы, три цвета, две величины). </w:t>
      </w:r>
      <w:proofErr w:type="gramStart"/>
      <w:r w:rsidRPr="00964A93">
        <w:rPr>
          <w:color w:val="000000"/>
          <w:sz w:val="28"/>
          <w:szCs w:val="28"/>
        </w:rPr>
        <w:t xml:space="preserve">Каждая фигура - носитель трех важных свойств: формы, цвета, величины, и в </w:t>
      </w:r>
      <w:r w:rsidRPr="00964A93">
        <w:rPr>
          <w:color w:val="000000"/>
          <w:sz w:val="28"/>
          <w:szCs w:val="28"/>
        </w:rPr>
        <w:lastRenderedPageBreak/>
        <w:t>соответствии с этим название фигуры состоит из названия трех свойств: красный, большой прямоугольник; желтый, маленький круг; зеленый, большой квадрат и т. п.</w:t>
      </w:r>
      <w:proofErr w:type="gramEnd"/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Ход игры: На рисунке изображено дерево, на котором должны «вырасти» фигуры. Чтобы узнать, на какой ветви какая «вырастет» фигура, возьмем, например, зеленый, маленький прямоугольник и начнем двигать его от корня дерева вверх по веткам. Следуя указателю цвета, мы должны двигать фигуру по правой ветви. Дошли до разветвления. По какой ветви двигаться дальше? По правой, </w:t>
      </w:r>
      <w:proofErr w:type="gramStart"/>
      <w:r w:rsidRPr="00964A93">
        <w:rPr>
          <w:color w:val="000000"/>
          <w:sz w:val="28"/>
          <w:szCs w:val="28"/>
        </w:rPr>
        <w:t>у</w:t>
      </w:r>
      <w:proofErr w:type="gramEnd"/>
      <w:r w:rsidRPr="00964A93">
        <w:rPr>
          <w:color w:val="000000"/>
          <w:sz w:val="28"/>
          <w:szCs w:val="28"/>
        </w:rPr>
        <w:t xml:space="preserve"> которой изображен прямоугольник. Дошли  до следующего разветвления. Дальше елочки показывают, что по левой веточке должна продвигаться большая фигура, а по правой – маленькая. Значит, мы пойдем по правой веточке. Здесь и должен «вырасти» маленький зеленый прямоугольник. Так же поступаем с остальными фигурами. Аналогично проводиться игра со следующим рисунком.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«Кто хозяин»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 Закрепить умение определять свойства блоков по карточкам. Развивать память, связную речь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«Заселим в домики»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 Развивать умение анализировать, выделять свойства фигур, классифицировать по 3 признакам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таблицы с изображением дорожек и домиков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  Перед детьми таблица № 1. Ребенку нужно помочь каждой фигуре попасть в свой домик, ориентируясь на знаки-указатели.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Аналогично проводиться игра с таблицей № 2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b/>
          <w:color w:val="000000"/>
          <w:sz w:val="28"/>
          <w:szCs w:val="28"/>
        </w:rPr>
        <w:t>Дидактическая игра «Угадай, какую фигуру я загадал»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 Развивать логическое мышление, умение кодировать и декодировать информацию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карточки – обозначения свойств, карточки с отрицанием свойств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игры: 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помощью карточек какой-либо блок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>Дидактическая игра «Волшебное дерево»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lastRenderedPageBreak/>
        <w:t>Задачи</w:t>
      </w:r>
      <w:r w:rsidRPr="00964A93">
        <w:rPr>
          <w:color w:val="000000"/>
          <w:sz w:val="28"/>
          <w:szCs w:val="28"/>
        </w:rPr>
        <w:t>: Развивать  умение классифицировать блоки по трем признакам и имение выделять основные признаки. Развивать логическое и образное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</w:t>
      </w:r>
      <w:r w:rsidRPr="00964A93">
        <w:rPr>
          <w:color w:val="000000"/>
          <w:sz w:val="28"/>
          <w:szCs w:val="28"/>
        </w:rPr>
        <w:t>: Дерево с ветками без листьев, обозначен цвет веток, на ветках изображены символы фигур – листьев, набор блоков.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игры:</w:t>
      </w:r>
      <w:r w:rsidRPr="00964A93">
        <w:rPr>
          <w:color w:val="000000"/>
          <w:sz w:val="28"/>
          <w:szCs w:val="28"/>
        </w:rPr>
        <w:t> Воспитатель предлагает вырастить волшебное дерево, на котором вместо листьев геометрические фигуры. Каждая ветка имеет свой цвет. Дети выбирают геометрические фигуры по цвету и располагают «листики» на ветках.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>
        <w:rPr>
          <w:rStyle w:val="a4"/>
          <w:bCs w:val="0"/>
          <w:color w:val="000000"/>
          <w:sz w:val="28"/>
          <w:szCs w:val="28"/>
        </w:rPr>
        <w:t>Дидактическая игра «</w:t>
      </w:r>
      <w:r w:rsidR="00D8214B" w:rsidRPr="00964A93">
        <w:rPr>
          <w:rStyle w:val="a4"/>
          <w:bCs w:val="0"/>
          <w:color w:val="000000"/>
          <w:sz w:val="28"/>
          <w:szCs w:val="28"/>
        </w:rPr>
        <w:t>Сравн</w:t>
      </w:r>
      <w:proofErr w:type="gramStart"/>
      <w:r w:rsidR="00D8214B" w:rsidRPr="00964A93">
        <w:rPr>
          <w:rStyle w:val="a4"/>
          <w:bCs w:val="0"/>
          <w:color w:val="000000"/>
          <w:sz w:val="28"/>
          <w:szCs w:val="28"/>
        </w:rPr>
        <w:t>и–</w:t>
      </w:r>
      <w:proofErr w:type="gramEnd"/>
      <w:r w:rsidR="00D8214B" w:rsidRPr="00964A93">
        <w:rPr>
          <w:rStyle w:val="a4"/>
          <w:bCs w:val="0"/>
          <w:color w:val="000000"/>
          <w:sz w:val="28"/>
          <w:szCs w:val="28"/>
        </w:rPr>
        <w:t xml:space="preserve"> где больше»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Программные задачи</w:t>
      </w:r>
      <w:r w:rsidRPr="00964A93">
        <w:rPr>
          <w:color w:val="000000"/>
          <w:sz w:val="28"/>
          <w:szCs w:val="28"/>
        </w:rPr>
        <w:t>: Совершенствовать  знания детей о геометрических фигурах, их  цвете, величине, толщине. Закреплять счет от 1 до 10, упражнять в умении уравнивать множества  блоков. Развивать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</w:t>
      </w:r>
      <w:r w:rsidRPr="00964A93">
        <w:rPr>
          <w:color w:val="000000"/>
          <w:sz w:val="28"/>
          <w:szCs w:val="28"/>
        </w:rPr>
        <w:t>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В один ряд выкладывается 3 блока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а в другой - 4. Спросите ребенка, где блоков больше и как их уравнять. Количество блоков зависит от возраста детей от уровня развития.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 </w:t>
      </w:r>
      <w:r w:rsidR="00964A93"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 w:rsidRPr="00964A93">
        <w:rPr>
          <w:rStyle w:val="a4"/>
          <w:bCs w:val="0"/>
          <w:color w:val="000000"/>
          <w:sz w:val="28"/>
          <w:szCs w:val="28"/>
        </w:rPr>
        <w:t>«Что изменилось</w:t>
      </w:r>
      <w:r w:rsidR="00964A93">
        <w:rPr>
          <w:rStyle w:val="a4"/>
          <w:bCs w:val="0"/>
          <w:color w:val="000000"/>
          <w:sz w:val="28"/>
          <w:szCs w:val="28"/>
        </w:rPr>
        <w:t>-2</w:t>
      </w:r>
      <w:r w:rsidRPr="00964A93">
        <w:rPr>
          <w:rStyle w:val="a4"/>
          <w:bCs w:val="0"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Программные задачи</w:t>
      </w:r>
      <w:r w:rsidRPr="00964A93">
        <w:rPr>
          <w:color w:val="000000"/>
          <w:sz w:val="28"/>
          <w:szCs w:val="28"/>
        </w:rPr>
        <w:t>: Совершенствовать  знания детей о геометрических фигурах, их  цвете, величине, толщине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Развивать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Материал:</w:t>
      </w:r>
      <w:r w:rsidRPr="00964A93">
        <w:rPr>
          <w:color w:val="000000"/>
          <w:sz w:val="28"/>
          <w:szCs w:val="28"/>
        </w:rPr>
        <w:t xml:space="preserve"> Набор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</w:t>
      </w:r>
      <w:r w:rsidRPr="00964A93">
        <w:rPr>
          <w:color w:val="000000"/>
          <w:sz w:val="28"/>
          <w:szCs w:val="28"/>
        </w:rPr>
        <w:t>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Перед ребенком на стол  выкладывается несколько фигур, которые нужно запомнить, а потом одна из фигур исчезает или заменяется на </w:t>
      </w:r>
      <w:proofErr w:type="gramStart"/>
      <w:r w:rsidRPr="00964A93">
        <w:rPr>
          <w:color w:val="000000"/>
          <w:sz w:val="28"/>
          <w:szCs w:val="28"/>
        </w:rPr>
        <w:t>новую</w:t>
      </w:r>
      <w:proofErr w:type="gramEnd"/>
      <w:r w:rsidRPr="00964A93">
        <w:rPr>
          <w:color w:val="000000"/>
          <w:sz w:val="28"/>
          <w:szCs w:val="28"/>
        </w:rPr>
        <w:t>, или две фигуры меняются местами. Ребенок должен заметить изменения.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 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>
        <w:rPr>
          <w:rStyle w:val="a4"/>
          <w:bCs w:val="0"/>
          <w:color w:val="000000"/>
          <w:sz w:val="28"/>
          <w:szCs w:val="28"/>
        </w:rPr>
        <w:t>«</w:t>
      </w:r>
      <w:r w:rsidR="00D8214B" w:rsidRPr="00964A93">
        <w:rPr>
          <w:color w:val="000000"/>
          <w:sz w:val="28"/>
          <w:szCs w:val="28"/>
        </w:rPr>
        <w:t>Цепочка</w:t>
      </w:r>
      <w:r>
        <w:rPr>
          <w:color w:val="000000"/>
          <w:sz w:val="28"/>
          <w:szCs w:val="28"/>
        </w:rPr>
        <w:t>-2»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умения анализировать, выделять свойства фигур, находить фигуру по заданному признаку.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Дьеныша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Содержание игры: От произвольно выбранной фигуры постарайтесь построить как можно более длинную цепочку. Варианты построения цепочки: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рядом не было фигур одинаковой формы (цвета, размера, толщины);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рядом не было одинаковых по форме и цвету фигур (по цвету и размеру, по размеру и толщине и т.п.);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рядом были фигуры одинаковые по размеру, но разные по форме и т.д.;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рядом были фигуры одинакового цвета и размера, но разной формы (одинакового размера, но разного цвета).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>
        <w:rPr>
          <w:rStyle w:val="a4"/>
          <w:bCs w:val="0"/>
          <w:color w:val="000000"/>
          <w:sz w:val="28"/>
          <w:szCs w:val="28"/>
        </w:rPr>
        <w:t>«</w:t>
      </w:r>
      <w:r w:rsidR="00D8214B" w:rsidRPr="00964A93">
        <w:rPr>
          <w:color w:val="000000"/>
          <w:sz w:val="28"/>
          <w:szCs w:val="28"/>
        </w:rPr>
        <w:t>Второй ряд</w:t>
      </w:r>
      <w:r>
        <w:rPr>
          <w:color w:val="000000"/>
          <w:sz w:val="28"/>
          <w:szCs w:val="28"/>
        </w:rPr>
        <w:t>-3»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умения анализировать, выделять свойства фигур, находить фигуру, отличную по одному признаку.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Дьеныша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Выложить в ряд 5-6 любых фигур. Построить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>
        <w:rPr>
          <w:rStyle w:val="a4"/>
          <w:bCs w:val="0"/>
          <w:color w:val="000000"/>
          <w:sz w:val="28"/>
          <w:szCs w:val="28"/>
        </w:rPr>
        <w:t>«</w:t>
      </w:r>
      <w:r w:rsidR="00D8214B" w:rsidRPr="00964A93">
        <w:rPr>
          <w:color w:val="000000"/>
          <w:sz w:val="28"/>
          <w:szCs w:val="28"/>
        </w:rPr>
        <w:t>Домино</w:t>
      </w:r>
      <w:r>
        <w:rPr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умения анализировать, выделять свойства фигур, находить фигуру, отличную по одному признаку.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Дьеныша</w:t>
      </w:r>
      <w:proofErr w:type="spellEnd"/>
      <w:r w:rsidRPr="00964A93">
        <w:rPr>
          <w:color w:val="000000"/>
          <w:sz w:val="28"/>
          <w:szCs w:val="28"/>
        </w:rPr>
        <w:t>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Фигуры делятся поровну между участниками (не более 4 человек). Каждый игрок поочередно делает свой ход. При отсутствии фигуры ход пропускается. Ходить можно по-разному. Например: 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Фигурами другого цвета (формы, размера);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Фигурами того же цвета, но другого размера или такого же размера, но другой формы;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Фигурами другого цвета и формы (цвета и размера, размера и толщины);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Такими же фигурами по цвету и форме, но другого размера (такими же по размеру и форме, но другими по цвету);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Ход фигурами другого цвета, формы, размера, толщины.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lastRenderedPageBreak/>
        <w:t xml:space="preserve">Дидактическая игра </w:t>
      </w:r>
      <w:r>
        <w:rPr>
          <w:rStyle w:val="a4"/>
          <w:bCs w:val="0"/>
          <w:color w:val="000000"/>
          <w:sz w:val="28"/>
          <w:szCs w:val="28"/>
        </w:rPr>
        <w:t>«</w:t>
      </w:r>
      <w:r w:rsidR="00D8214B" w:rsidRPr="00964A93">
        <w:rPr>
          <w:color w:val="000000"/>
          <w:sz w:val="28"/>
          <w:szCs w:val="28"/>
        </w:rPr>
        <w:t>Раздели фигуры</w:t>
      </w:r>
      <w:r>
        <w:rPr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умения анализировать, выделять свойства фигур, классифицировать фигуры по заданному признаку.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игрушки: мишка, кукла, заяц и др.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Разделить фигуры между мишкой и зайкой так, чтобы у мишки оказались все красные фигуры. Ответить на вопросы: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оказались у мишки? (Все красные).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А у зайки? (Все не красные). 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Попробуйте разделить фигуры по-другому: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у мишки оказались все круглые фигуры;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 зайцу достались все большие;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зайцу достались все желтые и т.д.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>Дидактическая игра</w:t>
      </w:r>
      <w:r>
        <w:rPr>
          <w:rStyle w:val="a4"/>
          <w:bCs w:val="0"/>
          <w:color w:val="000000"/>
          <w:sz w:val="28"/>
          <w:szCs w:val="28"/>
        </w:rPr>
        <w:t xml:space="preserve"> </w:t>
      </w:r>
      <w:r w:rsidRPr="00964A93">
        <w:rPr>
          <w:rStyle w:val="a4"/>
          <w:b w:val="0"/>
          <w:bCs w:val="0"/>
          <w:color w:val="000000"/>
          <w:sz w:val="28"/>
          <w:szCs w:val="28"/>
        </w:rPr>
        <w:t xml:space="preserve">« </w:t>
      </w:r>
      <w:r w:rsidR="00D8214B" w:rsidRPr="00964A93">
        <w:rPr>
          <w:b/>
          <w:color w:val="000000"/>
          <w:sz w:val="28"/>
          <w:szCs w:val="28"/>
        </w:rPr>
        <w:t>Раздели фигуры 2</w:t>
      </w:r>
      <w:r w:rsidRPr="00964A93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умения анализировать, выделять свойства фигур, классифицировать фигуры по двум признакам.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игрушки: мишка, кукла, заяц и др.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Разделить фигуры между мишкой и зайкой так, чтобы у мишки оказались все синие фигуры, а у зайки все квадратные.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После разделения фигур ответить на вопросы. Например: Какие фигуры достались только мишке? (Синие, квадратные). Только зайке? (Квадратные, не синие). Какие фигуры подошли сразу и мишке и зайке? (Синие, квадратные). А какие фигуры никому не подошли? (Не синие, не квадратные).</w:t>
      </w:r>
    </w:p>
    <w:p w:rsidR="00D8214B" w:rsidRPr="00964A93" w:rsidRDefault="00964A93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 w:rsidR="00832E0D">
        <w:rPr>
          <w:rStyle w:val="a4"/>
          <w:bCs w:val="0"/>
          <w:color w:val="000000"/>
          <w:sz w:val="28"/>
          <w:szCs w:val="28"/>
        </w:rPr>
        <w:t>«</w:t>
      </w:r>
      <w:r w:rsidR="00D8214B" w:rsidRPr="00964A93">
        <w:rPr>
          <w:color w:val="000000"/>
          <w:sz w:val="28"/>
          <w:szCs w:val="28"/>
        </w:rPr>
        <w:t>Попробу</w:t>
      </w:r>
      <w:r w:rsidR="00832E0D">
        <w:rPr>
          <w:color w:val="000000"/>
          <w:sz w:val="28"/>
          <w:szCs w:val="28"/>
        </w:rPr>
        <w:t>йте разделить фигуры по-другому»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у мишки оказались все треугольные, а у зайки – все большие;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мишке достались все маленькие, а зайке – все прямоугольные;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Чтобы у мишки оказались некруглые, а у зайки – все желтые.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 </w:t>
      </w:r>
      <w:r w:rsidR="00832E0D"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 w:rsidR="00832E0D">
        <w:rPr>
          <w:rStyle w:val="a4"/>
          <w:bCs w:val="0"/>
          <w:color w:val="000000"/>
          <w:sz w:val="28"/>
          <w:szCs w:val="28"/>
        </w:rPr>
        <w:t>«</w:t>
      </w:r>
      <w:r w:rsidRPr="00964A93">
        <w:rPr>
          <w:color w:val="000000"/>
          <w:sz w:val="28"/>
          <w:szCs w:val="28"/>
        </w:rPr>
        <w:t>Раздели фигуры 3</w:t>
      </w:r>
      <w:r w:rsidR="00832E0D">
        <w:rPr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Цель: Развитие умения анализировать, выделять свойства фигур, классифицировать фигуры по трем признакам.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Набор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игрушки: Буратино, Незнайка, Чебурашка.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Разделить фигуры между Буратино, Чебурашкой и Незнайкой так, чтобы у Буратино оказались все круглые фигуры, у Чебурашки – все желтые, у Незнайки все большие. 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Вопросы: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достались только Буратино? (Круглые, не желтые, маленькие).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получил Чебурашка? (Желтые, маленькие, круглые).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достались только Незнайке? (Большие, не желтые, некруглые).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подошли сразу и Буратино и Чебурашке? (Круглые, желтые, маленькие).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достались сразу и Буратино и Незнайке? (Круглые, большие, не  желтые).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Какие фигуры подошли сразу Незнайке и Чебурашке? (Большие, желтые, некруглые).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А какие фигуры оказались ничьи? (Большие, некруглые, не желтые).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Найди нужный блок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логического мышления, умения кодировать и декодировать информацию.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карточки – обозначения свойств.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Дети рассматривают карточки, на которых условно обозначены свойства блоков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упражнения с двумя и более карточками.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Найди нужный блок 2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логического мышления, умения кодировать и декодировать информацию.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карточки с отрицанием свойств.</w:t>
      </w:r>
    </w:p>
    <w:p w:rsidR="00D8214B" w:rsidRDefault="00D8214B" w:rsidP="00964A93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 w:rsidRPr="00964A93">
        <w:rPr>
          <w:color w:val="000000"/>
          <w:sz w:val="28"/>
          <w:szCs w:val="28"/>
        </w:rPr>
        <w:lastRenderedPageBreak/>
        <w:t>Содержание игры: Дети рассматривают карточки, на которых условно обозначены отрицания свой</w:t>
      </w:r>
      <w:proofErr w:type="gramStart"/>
      <w:r w:rsidRPr="00964A93">
        <w:rPr>
          <w:color w:val="000000"/>
          <w:sz w:val="28"/>
          <w:szCs w:val="28"/>
        </w:rPr>
        <w:t>ств бл</w:t>
      </w:r>
      <w:proofErr w:type="gramEnd"/>
      <w:r w:rsidRPr="00964A93">
        <w:rPr>
          <w:color w:val="000000"/>
          <w:sz w:val="28"/>
          <w:szCs w:val="28"/>
        </w:rPr>
        <w:t>оков (цвет, форма, размер, толщина). Затем ребенку предъявляется карточка и предлагается найти все такие же блоки, назвать их. Аналогично проводятся игровые упр</w:t>
      </w:r>
      <w:r>
        <w:rPr>
          <w:rFonts w:ascii="Segoe UI" w:hAnsi="Segoe UI" w:cs="Segoe UI"/>
          <w:color w:val="000000"/>
        </w:rPr>
        <w:t>ажнения с двумя и более карточками.</w:t>
      </w:r>
    </w:p>
    <w:p w:rsidR="00D8214B" w:rsidRPr="00964A93" w:rsidRDefault="00832E0D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 xml:space="preserve">Дидактическая игра </w:t>
      </w:r>
      <w:r>
        <w:rPr>
          <w:rStyle w:val="a4"/>
          <w:bCs w:val="0"/>
          <w:color w:val="000000"/>
          <w:sz w:val="28"/>
          <w:szCs w:val="28"/>
        </w:rPr>
        <w:t>«</w:t>
      </w:r>
      <w:r w:rsidR="00D8214B" w:rsidRPr="00832E0D">
        <w:rPr>
          <w:b/>
          <w:color w:val="000000"/>
          <w:sz w:val="28"/>
          <w:szCs w:val="28"/>
        </w:rPr>
        <w:t>Угадай, какую фигуру я загадал</w:t>
      </w:r>
      <w:r w:rsidRPr="00832E0D">
        <w:rPr>
          <w:b/>
          <w:color w:val="000000"/>
          <w:sz w:val="28"/>
          <w:szCs w:val="28"/>
        </w:rPr>
        <w:t>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Цель: Развитие логического мышления, умения кодировать и декодировать информацию.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 xml:space="preserve">Материал: Комплект логических блоков </w:t>
      </w:r>
      <w:proofErr w:type="spellStart"/>
      <w:r w:rsidRPr="00964A93">
        <w:rPr>
          <w:color w:val="000000"/>
          <w:sz w:val="28"/>
          <w:szCs w:val="28"/>
        </w:rPr>
        <w:t>Дьенеша</w:t>
      </w:r>
      <w:proofErr w:type="spellEnd"/>
      <w:r w:rsidRPr="00964A93">
        <w:rPr>
          <w:color w:val="000000"/>
          <w:sz w:val="28"/>
          <w:szCs w:val="28"/>
        </w:rPr>
        <w:t>, карточки – обозначения свойств, карточки с отрицанием свойств.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Содержание игры: Педагог выкладывает перед ребенком набор карточек, описывающих какой-либо блок. Ребенок находит нужный блок и, если ответ верен, сам загадывает и описывает с помощью карточек какой-либо блок.</w:t>
      </w:r>
    </w:p>
    <w:p w:rsidR="00D8214B" w:rsidRPr="00832E0D" w:rsidRDefault="00D8214B" w:rsidP="00964A93">
      <w:pPr>
        <w:pStyle w:val="a3"/>
        <w:spacing w:before="0" w:beforeAutospacing="0" w:after="240" w:afterAutospacing="0"/>
        <w:jc w:val="both"/>
        <w:rPr>
          <w:b/>
          <w:color w:val="000000"/>
          <w:sz w:val="28"/>
          <w:szCs w:val="28"/>
        </w:rPr>
      </w:pPr>
      <w:r w:rsidRPr="00832E0D">
        <w:rPr>
          <w:b/>
          <w:color w:val="000000"/>
          <w:sz w:val="28"/>
          <w:szCs w:val="28"/>
        </w:rPr>
        <w:t>Игра «Помоги сказочному герою»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Задачи: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Упражнять детей в группировке геометрических фигур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-Развивать наблюдательность, внимание и память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Задание: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 Разделите фигуры между сказочными героями так, чтобы: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 У Буратино оказались все синие квадраты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 Чтобы Карандашу достались все желтые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- Чтобы Незнайке достались все желтые и большие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3 -4 неделя</w:t>
      </w:r>
    </w:p>
    <w:p w:rsidR="00D8214B" w:rsidRPr="00832E0D" w:rsidRDefault="00832E0D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Cs w:val="0"/>
          <w:color w:val="000000"/>
          <w:sz w:val="28"/>
          <w:szCs w:val="28"/>
        </w:rPr>
        <w:t>Дидактическая игра</w:t>
      </w:r>
      <w:r w:rsidR="00D8214B" w:rsidRPr="00964A93">
        <w:rPr>
          <w:color w:val="000000"/>
          <w:sz w:val="28"/>
          <w:szCs w:val="28"/>
        </w:rPr>
        <w:t> </w:t>
      </w:r>
      <w:r w:rsidR="00D8214B" w:rsidRPr="00832E0D">
        <w:rPr>
          <w:rStyle w:val="a4"/>
          <w:bCs w:val="0"/>
          <w:color w:val="000000"/>
          <w:sz w:val="28"/>
          <w:szCs w:val="28"/>
        </w:rPr>
        <w:t xml:space="preserve"> «Этажи»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Программные задачи</w:t>
      </w:r>
      <w:r w:rsidRPr="00964A93">
        <w:rPr>
          <w:color w:val="000000"/>
          <w:sz w:val="28"/>
          <w:szCs w:val="28"/>
        </w:rPr>
        <w:t>: Развивать умение классифицировать и обобщать геометрические фигуры по признакам. Упражнять в счете. Развивать ориентировку в пространстве, внимание, логическое мышление.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Материал</w:t>
      </w:r>
      <w:r w:rsidRPr="00964A93">
        <w:rPr>
          <w:color w:val="000000"/>
          <w:sz w:val="28"/>
          <w:szCs w:val="28"/>
        </w:rPr>
        <w:t>: Набор блоков.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rStyle w:val="a4"/>
          <w:b w:val="0"/>
          <w:bCs w:val="0"/>
          <w:color w:val="000000"/>
          <w:sz w:val="28"/>
          <w:szCs w:val="28"/>
        </w:rPr>
        <w:t>Ход игры: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lastRenderedPageBreak/>
        <w:t> Предлагаем выложить  в ряд несколько фигур – 4-5 шт. Это жители первого этажа. Теперь строим второй этаж дома так, чтобы под каждой фигурой предыдущего ряда оказалась деталь другого цвета (или размера, формы).</w:t>
      </w:r>
    </w:p>
    <w:p w:rsidR="00D8214B" w:rsidRPr="00964A93" w:rsidRDefault="00D8214B" w:rsidP="00964A93">
      <w:pPr>
        <w:pStyle w:val="a3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Вариант 2: деталь такой же формы, но другого размера (или цвета).</w:t>
      </w:r>
    </w:p>
    <w:p w:rsidR="00D8214B" w:rsidRPr="00964A93" w:rsidRDefault="00D8214B" w:rsidP="00964A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4A93">
        <w:rPr>
          <w:color w:val="000000"/>
          <w:sz w:val="28"/>
          <w:szCs w:val="28"/>
        </w:rPr>
        <w:t>Вариант 3: строим дом с другими деталями по цвету и размеру.</w:t>
      </w:r>
    </w:p>
    <w:p w:rsidR="00D8214B" w:rsidRPr="00964A93" w:rsidRDefault="00D8214B" w:rsidP="00964A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8214B" w:rsidRPr="00964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7EE"/>
    <w:multiLevelType w:val="multilevel"/>
    <w:tmpl w:val="7E04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436A4"/>
    <w:multiLevelType w:val="multilevel"/>
    <w:tmpl w:val="E724F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32B1D"/>
    <w:multiLevelType w:val="multilevel"/>
    <w:tmpl w:val="4B4C1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2168F"/>
    <w:multiLevelType w:val="multilevel"/>
    <w:tmpl w:val="44E09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980E7A"/>
    <w:multiLevelType w:val="multilevel"/>
    <w:tmpl w:val="1C94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FB566A"/>
    <w:multiLevelType w:val="multilevel"/>
    <w:tmpl w:val="CA98A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49"/>
    <w:rsid w:val="00227549"/>
    <w:rsid w:val="00832E0D"/>
    <w:rsid w:val="00964A93"/>
    <w:rsid w:val="00AA78DF"/>
    <w:rsid w:val="00D8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14B"/>
    <w:rPr>
      <w:b/>
      <w:bCs/>
    </w:rPr>
  </w:style>
  <w:style w:type="character" w:styleId="a5">
    <w:name w:val="Emphasis"/>
    <w:basedOn w:val="a0"/>
    <w:uiPriority w:val="20"/>
    <w:qFormat/>
    <w:rsid w:val="00D821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214B"/>
    <w:rPr>
      <w:b/>
      <w:bCs/>
    </w:rPr>
  </w:style>
  <w:style w:type="character" w:styleId="a5">
    <w:name w:val="Emphasis"/>
    <w:basedOn w:val="a0"/>
    <w:uiPriority w:val="20"/>
    <w:qFormat/>
    <w:rsid w:val="00D82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9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0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0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70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1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4073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2020-05-13T07:20:00Z</dcterms:created>
  <dcterms:modified xsi:type="dcterms:W3CDTF">2020-05-13T07:44:00Z</dcterms:modified>
</cp:coreProperties>
</file>