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8" w:rsidRDefault="00D27958" w:rsidP="00D27958">
      <w:pPr>
        <w:jc w:val="center"/>
        <w:rPr>
          <w:b/>
          <w:color w:val="000099"/>
          <w:sz w:val="40"/>
        </w:rPr>
      </w:pPr>
      <w:r w:rsidRPr="00D27958">
        <w:rPr>
          <w:b/>
          <w:color w:val="000099"/>
          <w:sz w:val="40"/>
        </w:rPr>
        <w:t>Рекомендации по профилактике свиного гриппа A(Н1N1)</w:t>
      </w:r>
      <w:bookmarkStart w:id="0" w:name="_GoBack"/>
      <w:bookmarkEnd w:id="0"/>
    </w:p>
    <w:p w:rsidR="00D27958" w:rsidRPr="00D27958" w:rsidRDefault="00D27958" w:rsidP="00D27958">
      <w:pPr>
        <w:jc w:val="center"/>
        <w:rPr>
          <w:b/>
          <w:color w:val="000099"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1B31C0" wp14:editId="2750744F">
            <wp:simplePos x="0" y="0"/>
            <wp:positionH relativeFrom="margin">
              <wp:align>right</wp:align>
            </wp:positionH>
            <wp:positionV relativeFrom="paragraph">
              <wp:posOffset>192405</wp:posOffset>
            </wp:positionV>
            <wp:extent cx="3839901" cy="3115945"/>
            <wp:effectExtent l="0" t="0" r="8255" b="8255"/>
            <wp:wrapSquare wrapText="bothSides"/>
            <wp:docPr id="1" name="Рисунок 1" descr="Американский свиной грипп активизировался с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ериканский свиной грипп активизировался сно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901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7958" w:rsidRDefault="00D27958" w:rsidP="00D27958">
      <w:pPr>
        <w:jc w:val="both"/>
        <w:rPr>
          <w:sz w:val="32"/>
        </w:rPr>
      </w:pPr>
      <w:r w:rsidRPr="00D27958">
        <w:rPr>
          <w:sz w:val="32"/>
        </w:rPr>
        <w:t xml:space="preserve">Основной путь передачи вируса гриппа А(Н1N1) - воздушно- капельный, т.е. через капли, выделяемые при разговоре, чихании или кашле. В целях предупреждения возникновения и распространения гриппа А(Н1N1) среди детей необходимо: </w:t>
      </w:r>
    </w:p>
    <w:p w:rsidR="00D27958" w:rsidRDefault="00D27958" w:rsidP="00D27958">
      <w:pPr>
        <w:jc w:val="both"/>
        <w:rPr>
          <w:sz w:val="32"/>
        </w:rPr>
      </w:pPr>
      <w:r w:rsidRPr="00D27958">
        <w:rPr>
          <w:sz w:val="32"/>
        </w:rPr>
        <w:t xml:space="preserve">1. Обязательно информировать воспитателей группы или медсестру учреждения о возможных контактах ребенка с больным гриппом или другими острыми респираторными заболеваниями за 7 дней до посещения ДОУ. </w:t>
      </w:r>
    </w:p>
    <w:p w:rsidR="00D27958" w:rsidRDefault="00D27958" w:rsidP="00D27958">
      <w:pPr>
        <w:jc w:val="both"/>
        <w:rPr>
          <w:sz w:val="32"/>
        </w:rPr>
      </w:pPr>
      <w:r w:rsidRPr="00D27958">
        <w:rPr>
          <w:sz w:val="32"/>
        </w:rPr>
        <w:t xml:space="preserve">2. Регулярно проводить термометрию детям. </w:t>
      </w:r>
    </w:p>
    <w:p w:rsidR="00D27958" w:rsidRDefault="00D27958" w:rsidP="00D27958">
      <w:pPr>
        <w:jc w:val="both"/>
        <w:rPr>
          <w:sz w:val="32"/>
        </w:rPr>
      </w:pPr>
      <w:r w:rsidRPr="00D27958">
        <w:rPr>
          <w:sz w:val="32"/>
        </w:rPr>
        <w:t xml:space="preserve">3. Осуществлять контроль за соблюдением детьми правил личной гигиены: - избегать тесных контактов с людьми с гриппоподобными симптомами (стараясь, по возможности, держаться от них на расстоянии примерно 1 метра); - избегать прикосновений к своему рту и носу; - 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- по возможности, сократить время пребывания в местах скопления людей; - улучшить проветривание в помещении путем открывания окон; - использовать одноразовые или индивидуальные полотенца; - во время кашля и чихания прикрывать рот и нос одноразовыми платками; - вести здоровый образ жизни, в том числе достаточно спать, правильно питаться и сохранять физическую активность. </w:t>
      </w:r>
    </w:p>
    <w:p w:rsidR="007B543B" w:rsidRPr="00D27958" w:rsidRDefault="00D27958" w:rsidP="00D27958">
      <w:pPr>
        <w:jc w:val="both"/>
        <w:rPr>
          <w:sz w:val="32"/>
        </w:rPr>
      </w:pPr>
      <w:r w:rsidRPr="00D27958">
        <w:rPr>
          <w:sz w:val="32"/>
        </w:rPr>
        <w:t>4</w:t>
      </w:r>
      <w:r w:rsidRPr="00D27958">
        <w:rPr>
          <w:sz w:val="32"/>
        </w:rPr>
        <w:t xml:space="preserve">. При появлении клинических симптомов заболевания гриппом и ОРВИ (температура тела выше 36,7 градусов, кашель, боль в горле, ломота в теле, головная боль, озноб, усталость и др.) немедленно обратиться в любое </w:t>
      </w:r>
      <w:r w:rsidRPr="00D27958">
        <w:rPr>
          <w:sz w:val="32"/>
        </w:rPr>
        <w:lastRenderedPageBreak/>
        <w:t>лечебно-профилактическое учреждение за оказанием медицинской помощи больному.</w:t>
      </w:r>
    </w:p>
    <w:sectPr w:rsidR="007B543B" w:rsidRPr="00D27958" w:rsidSect="00D27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8"/>
    <w:rsid w:val="007B543B"/>
    <w:rsid w:val="00D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AC4A-D9A4-4299-8724-C11E895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2015-03-17T18:28:00Z</dcterms:created>
  <dcterms:modified xsi:type="dcterms:W3CDTF">2015-03-17T18:33:00Z</dcterms:modified>
</cp:coreProperties>
</file>